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1312" behindDoc="1" locked="0" layoutInCell="1" allowOverlap="1">
            <wp:simplePos x="0" y="0"/>
            <wp:positionH relativeFrom="column">
              <wp:posOffset>1988820</wp:posOffset>
            </wp:positionH>
            <wp:positionV relativeFrom="paragraph">
              <wp:posOffset>55880</wp:posOffset>
            </wp:positionV>
            <wp:extent cx="1715135" cy="1715135"/>
            <wp:effectExtent l="0" t="0" r="18415" b="18415"/>
            <wp:wrapThrough wrapText="bothSides">
              <wp:wrapPolygon>
                <wp:start x="0" y="0"/>
                <wp:lineTo x="0" y="21352"/>
                <wp:lineTo x="21352" y="21352"/>
                <wp:lineTo x="21352" y="0"/>
                <wp:lineTo x="0" y="0"/>
              </wp:wrapPolygon>
            </wp:wrapThrough>
            <wp:docPr id="3" name="图片 3" descr="南京中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京中福"/>
                    <pic:cNvPicPr>
                      <a:picLocks noChangeAspect="1"/>
                    </pic:cNvPicPr>
                  </pic:nvPicPr>
                  <pic:blipFill>
                    <a:blip r:embed="rId7"/>
                    <a:stretch>
                      <a:fillRect/>
                    </a:stretch>
                  </pic:blipFill>
                  <pic:spPr>
                    <a:xfrm>
                      <a:off x="0" y="0"/>
                      <a:ext cx="1715135" cy="1715135"/>
                    </a:xfrm>
                    <a:prstGeom prst="rect">
                      <a:avLst/>
                    </a:prstGeom>
                  </pic:spPr>
                </pic:pic>
              </a:graphicData>
            </a:graphic>
          </wp:anchor>
        </w:drawing>
      </w:r>
    </w:p>
    <w:p/>
    <w:p/>
    <w:p/>
    <w:p/>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jc w:val="center"/>
        <w:rPr>
          <w:rFonts w:ascii="宋体" w:hAnsi="宋体" w:cs="宋体"/>
          <w:b/>
          <w:bCs/>
          <w:sz w:val="96"/>
          <w:szCs w:val="96"/>
        </w:rPr>
      </w:pPr>
      <w:r>
        <w:rPr>
          <w:rFonts w:ascii="宋体" w:hAnsi="宋体" w:cs="黑体"/>
          <w:b/>
          <w:bCs/>
          <w:sz w:val="96"/>
          <w:szCs w:val="96"/>
        </w:rPr>
        <w:t>认证申请书</w:t>
      </w:r>
    </w:p>
    <w:tbl>
      <w:tblPr>
        <w:tblStyle w:val="19"/>
        <w:tblpPr w:leftFromText="180" w:rightFromText="180" w:vertAnchor="text" w:horzAnchor="margin" w:tblpXSpec="center" w:tblpY="5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3" w:hRule="atLeast"/>
        </w:trPr>
        <w:tc>
          <w:tcPr>
            <w:tcW w:w="9683" w:type="dxa"/>
            <w:tcBorders>
              <w:top w:val="single" w:color="auto" w:sz="4" w:space="0"/>
              <w:left w:val="single" w:color="auto" w:sz="4" w:space="0"/>
              <w:right w:val="single" w:color="auto" w:sz="4" w:space="0"/>
            </w:tcBorders>
          </w:tcPr>
          <w:p>
            <w:pPr>
              <w:widowControl/>
              <w:ind w:firstLine="560"/>
              <w:jc w:val="left"/>
              <w:rPr>
                <w:rFonts w:ascii="宋体" w:hAnsi="宋体"/>
                <w:sz w:val="28"/>
                <w:szCs w:val="28"/>
              </w:rPr>
            </w:pPr>
            <w:r>
              <w:rPr>
                <w:rFonts w:hint="eastAsia" w:ascii="宋体" w:hAnsi="宋体"/>
                <w:sz w:val="28"/>
                <w:szCs w:val="28"/>
              </w:rPr>
              <w:t>本单位已获取你机构的公开文件，充分了解国家关于认证认可的法律法规及你机构的认证要求，自愿向你机构提出认证申请并承诺始终遵守有关认证、认证标志使用、认证信息变更通报、有关主管部门对认证方面等要求。本单位现行的体系文件</w:t>
            </w:r>
            <w:r>
              <w:rPr>
                <w:rFonts w:ascii="宋体" w:hAnsi="宋体"/>
                <w:sz w:val="28"/>
                <w:szCs w:val="28"/>
              </w:rPr>
              <w:t>发布的时间</w:t>
            </w:r>
            <w:r>
              <w:rPr>
                <w:rFonts w:hint="eastAsia" w:ascii="宋体" w:hAnsi="宋体"/>
                <w:sz w:val="28"/>
                <w:szCs w:val="28"/>
              </w:rPr>
              <w:t>是</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日，并</w:t>
            </w:r>
            <w:r>
              <w:rPr>
                <w:rFonts w:ascii="宋体" w:hAnsi="宋体"/>
                <w:sz w:val="28"/>
                <w:szCs w:val="28"/>
              </w:rPr>
              <w:t>已</w:t>
            </w:r>
            <w:r>
              <w:rPr>
                <w:rFonts w:hint="eastAsia" w:ascii="宋体" w:hAnsi="宋体"/>
                <w:sz w:val="28"/>
                <w:szCs w:val="28"/>
              </w:rPr>
              <w:t>经</w:t>
            </w:r>
            <w:r>
              <w:rPr>
                <w:rFonts w:ascii="宋体" w:hAnsi="宋体"/>
                <w:sz w:val="28"/>
                <w:szCs w:val="28"/>
              </w:rPr>
              <w:t>完成</w:t>
            </w:r>
            <w:r>
              <w:rPr>
                <w:rFonts w:hint="eastAsia" w:ascii="宋体" w:hAnsi="宋体"/>
                <w:sz w:val="28"/>
                <w:szCs w:val="28"/>
              </w:rPr>
              <w:t>或计划完成</w:t>
            </w:r>
            <w:r>
              <w:rPr>
                <w:rFonts w:ascii="宋体" w:hAnsi="宋体"/>
                <w:sz w:val="28"/>
                <w:szCs w:val="28"/>
              </w:rPr>
              <w:t>内</w:t>
            </w:r>
            <w:r>
              <w:rPr>
                <w:rFonts w:hint="eastAsia" w:ascii="宋体" w:hAnsi="宋体"/>
                <w:sz w:val="28"/>
                <w:szCs w:val="28"/>
              </w:rPr>
              <w:t>部</w:t>
            </w:r>
            <w:r>
              <w:rPr>
                <w:rFonts w:ascii="宋体" w:hAnsi="宋体"/>
                <w:sz w:val="28"/>
                <w:szCs w:val="28"/>
              </w:rPr>
              <w:t>审</w:t>
            </w:r>
            <w:r>
              <w:rPr>
                <w:rFonts w:hint="eastAsia" w:ascii="宋体" w:hAnsi="宋体"/>
                <w:sz w:val="28"/>
                <w:szCs w:val="28"/>
              </w:rPr>
              <w:t>核和</w:t>
            </w:r>
            <w:r>
              <w:rPr>
                <w:rFonts w:ascii="宋体" w:hAnsi="宋体"/>
                <w:sz w:val="28"/>
                <w:szCs w:val="28"/>
              </w:rPr>
              <w:t>管理评审</w:t>
            </w:r>
            <w:r>
              <w:rPr>
                <w:rFonts w:hint="eastAsia" w:ascii="宋体" w:hAnsi="宋体"/>
                <w:sz w:val="28"/>
                <w:szCs w:val="28"/>
              </w:rPr>
              <w:t>。本申请书的内容及所附材料属实，并在接受审核时向审核组提供必要的工作条件和真实有效的运作信息。</w:t>
            </w:r>
          </w:p>
          <w:p>
            <w:pPr>
              <w:widowControl/>
              <w:ind w:firstLine="560"/>
              <w:jc w:val="left"/>
              <w:rPr>
                <w:rFonts w:ascii="宋体" w:hAnsi="宋体"/>
                <w:sz w:val="28"/>
                <w:szCs w:val="28"/>
              </w:rPr>
            </w:pPr>
          </w:p>
          <w:p>
            <w:pPr>
              <w:ind w:firstLine="1820" w:firstLineChars="650"/>
              <w:rPr>
                <w:rFonts w:ascii="宋体" w:hAnsi="宋体"/>
                <w:sz w:val="28"/>
                <w:szCs w:val="28"/>
              </w:rPr>
            </w:pPr>
            <w:r>
              <w:rPr>
                <w:rFonts w:ascii="宋体" w:hAnsi="宋体" w:cs="宋体"/>
                <w:kern w:val="0"/>
                <w:sz w:val="28"/>
                <w:szCs w:val="28"/>
                <w:lang w:bidi="ar"/>
              </w:rPr>
              <w:t> </w:t>
            </w:r>
            <w:r>
              <w:rPr>
                <w:rFonts w:hint="eastAsia" w:ascii="宋体" w:hAnsi="宋体"/>
                <w:sz w:val="28"/>
                <w:szCs w:val="28"/>
              </w:rPr>
              <w:t>法定代表人/被授权人</w:t>
            </w:r>
            <w:r>
              <w:rPr>
                <w:rFonts w:ascii="宋体" w:hAnsi="宋体"/>
                <w:sz w:val="28"/>
                <w:szCs w:val="28"/>
              </w:rPr>
              <w:t>(签字):</w:t>
            </w:r>
          </w:p>
          <w:p>
            <w:pPr>
              <w:ind w:firstLine="1"/>
              <w:rPr>
                <w:rFonts w:ascii="宋体" w:hAnsi="宋体"/>
                <w:sz w:val="28"/>
                <w:szCs w:val="28"/>
              </w:rPr>
            </w:pPr>
            <w:r>
              <w:rPr>
                <w:rFonts w:ascii="宋体" w:hAnsi="宋体"/>
                <w:sz w:val="28"/>
                <w:szCs w:val="28"/>
              </w:rPr>
              <w:t xml:space="preserve">               </w:t>
            </w:r>
            <w:r>
              <w:rPr>
                <w:rFonts w:hint="eastAsia" w:ascii="宋体" w:hAnsi="宋体"/>
                <w:sz w:val="28"/>
                <w:szCs w:val="28"/>
              </w:rPr>
              <w:t xml:space="preserve">                                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ind w:firstLine="6300" w:firstLineChars="2250"/>
              <w:rPr>
                <w:rFonts w:ascii="宋体" w:hAnsi="宋体"/>
                <w:sz w:val="28"/>
                <w:szCs w:val="28"/>
              </w:rPr>
            </w:pPr>
            <w:r>
              <w:rPr>
                <w:rFonts w:hint="eastAsia" w:ascii="宋体" w:hAnsi="宋体"/>
                <w:sz w:val="28"/>
                <w:szCs w:val="28"/>
              </w:rPr>
              <w:t xml:space="preserve">  （公  章）</w:t>
            </w:r>
          </w:p>
          <w:p>
            <w:pPr>
              <w:ind w:firstLine="6300" w:firstLineChars="22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9683" w:type="dxa"/>
            <w:tcBorders>
              <w:top w:val="single" w:color="auto" w:sz="2" w:space="0"/>
              <w:left w:val="single" w:color="auto" w:sz="4" w:space="0"/>
              <w:right w:val="single" w:color="auto" w:sz="4" w:space="0"/>
            </w:tcBorders>
            <w:vAlign w:val="center"/>
          </w:tcPr>
          <w:p>
            <w:pPr>
              <w:autoSpaceDE w:val="0"/>
              <w:autoSpaceDN w:val="0"/>
              <w:spacing w:line="211" w:lineRule="exact"/>
              <w:jc w:val="left"/>
              <w:rPr>
                <w:rFonts w:ascii="宋体" w:hAnsi="宋体" w:cs="宋体"/>
                <w:color w:val="000000"/>
              </w:rPr>
            </w:pPr>
          </w:p>
          <w:p>
            <w:pPr>
              <w:autoSpaceDE w:val="0"/>
              <w:autoSpaceDN w:val="0"/>
              <w:spacing w:line="211" w:lineRule="exact"/>
              <w:jc w:val="left"/>
              <w:rPr>
                <w:rFonts w:hint="eastAsia" w:ascii="宋体" w:hAnsi="宋体" w:eastAsia="宋体" w:cs="宋体"/>
                <w:szCs w:val="21"/>
                <w:lang w:eastAsia="zh-CN"/>
              </w:rPr>
            </w:pPr>
            <w:r>
              <w:rPr>
                <w:rFonts w:ascii="宋体" w:hAnsi="宋体" w:cs="宋体"/>
                <w:color w:val="000000"/>
              </w:rPr>
              <w:t>认证机构：</w:t>
            </w:r>
            <w:r>
              <w:rPr>
                <w:rFonts w:hint="eastAsia" w:ascii="宋体" w:hAnsi="宋体" w:cs="宋体"/>
                <w:color w:val="000000"/>
                <w:lang w:eastAsia="zh-CN"/>
              </w:rPr>
              <w:t>中福认证（南京）有限公司</w:t>
            </w:r>
            <w:r>
              <w:rPr>
                <w:rFonts w:hint="eastAsia" w:ascii="宋体" w:hAnsi="宋体" w:cs="宋体"/>
                <w:szCs w:val="21"/>
              </w:rPr>
              <w:t xml:space="preserve">            地址：</w:t>
            </w:r>
            <w:r>
              <w:rPr>
                <w:rFonts w:hint="eastAsia" w:ascii="宋体" w:hAnsi="宋体" w:cs="宋体"/>
                <w:color w:val="000000"/>
                <w:spacing w:val="-5"/>
                <w:lang w:eastAsia="zh-CN"/>
              </w:rPr>
              <w:t>南京市江宁区金兰路12号绿地之窗F1栋1324室</w:t>
            </w:r>
          </w:p>
          <w:p>
            <w:pPr>
              <w:rPr>
                <w:rFonts w:ascii="宋体" w:hAnsi="宋体" w:cs="宋体"/>
                <w:szCs w:val="21"/>
              </w:rPr>
            </w:pPr>
            <w:r>
              <w:rPr>
                <w:rFonts w:hint="eastAsia" w:ascii="宋体" w:hAnsi="宋体" w:cs="宋体"/>
                <w:szCs w:val="21"/>
              </w:rPr>
              <w:t>咨询/投诉电话：</w:t>
            </w:r>
            <w:r>
              <w:rPr>
                <w:rFonts w:hint="eastAsia" w:ascii="宋体"/>
                <w:color w:val="000000"/>
                <w:lang w:eastAsia="zh-CN"/>
              </w:rPr>
              <w:t>025-52114260</w:t>
            </w:r>
            <w:r>
              <w:rPr>
                <w:rFonts w:hint="eastAsia" w:ascii="宋体" w:hAnsi="宋体" w:cs="宋体"/>
                <w:szCs w:val="21"/>
              </w:rPr>
              <w:t xml:space="preserve">                   传 真：</w:t>
            </w:r>
            <w:r>
              <w:rPr>
                <w:rFonts w:hint="eastAsia" w:ascii="宋体"/>
                <w:color w:val="000000"/>
                <w:lang w:eastAsia="zh-CN"/>
              </w:rPr>
              <w:t>025-52114260</w:t>
            </w:r>
            <w:r>
              <w:rPr>
                <w:rFonts w:hint="eastAsia" w:ascii="宋体" w:hAnsi="宋体" w:cs="宋体"/>
                <w:szCs w:val="21"/>
              </w:rPr>
              <w:t xml:space="preserve"> </w:t>
            </w:r>
          </w:p>
          <w:p>
            <w:pPr>
              <w:rPr>
                <w:rFonts w:ascii="宋体" w:hAnsi="宋体" w:cs="宋体"/>
                <w:color w:val="000000"/>
                <w:spacing w:val="-5"/>
              </w:rPr>
            </w:pPr>
            <w:r>
              <w:rPr>
                <w:rFonts w:hint="eastAsia" w:ascii="宋体" w:hAnsi="宋体" w:cs="宋体"/>
                <w:szCs w:val="21"/>
              </w:rPr>
              <w:t>官网http://</w:t>
            </w:r>
            <w:r>
              <w:rPr>
                <w:rFonts w:hint="eastAsia" w:ascii="宋体"/>
                <w:color w:val="000000"/>
              </w:rPr>
              <w:t>www.</w:t>
            </w:r>
            <w:r>
              <w:rPr>
                <w:rFonts w:hint="eastAsia"/>
              </w:rPr>
              <w:t>zhongfull</w:t>
            </w:r>
            <w:r>
              <w:rPr>
                <w:rFonts w:hint="eastAsia" w:ascii="宋体"/>
                <w:color w:val="000000"/>
              </w:rPr>
              <w:t xml:space="preserve">.com </w:t>
            </w:r>
            <w:r>
              <w:rPr>
                <w:rFonts w:hint="eastAsia" w:ascii="宋体" w:hAnsi="宋体" w:cs="宋体"/>
                <w:szCs w:val="21"/>
              </w:rPr>
              <w:t xml:space="preserve">                   </w:t>
            </w:r>
            <w:r>
              <w:rPr>
                <w:rFonts w:hint="eastAsia" w:ascii="宋体" w:hAnsi="宋体" w:cs="宋体"/>
                <w:color w:val="000000"/>
                <w:spacing w:val="-5"/>
              </w:rPr>
              <w:t xml:space="preserve"> E-mail:</w:t>
            </w:r>
            <w:r>
              <w:rPr>
                <w:rFonts w:hint="eastAsia"/>
              </w:rPr>
              <w:t>zhongfull</w:t>
            </w:r>
            <w:r>
              <w:rPr>
                <w:rFonts w:hint="eastAsia" w:ascii="宋体" w:hAnsi="宋体" w:cs="宋体"/>
                <w:color w:val="000000"/>
                <w:spacing w:val="-5"/>
              </w:rPr>
              <w:t>@163.com</w:t>
            </w:r>
          </w:p>
        </w:tc>
      </w:tr>
    </w:tbl>
    <w:p>
      <w:pPr>
        <w:jc w:val="center"/>
        <w:rPr>
          <w:rFonts w:ascii="黑体" w:hAnsi="黑体" w:eastAsia="黑体" w:cs="黑体"/>
          <w:b/>
          <w:bCs/>
          <w:sz w:val="48"/>
          <w:szCs w:val="48"/>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92" w:hRule="atLeast"/>
        </w:trPr>
        <w:tc>
          <w:tcPr>
            <w:tcW w:w="9314" w:type="dxa"/>
            <w:tcBorders>
              <w:tl2br w:val="nil"/>
              <w:tr2bl w:val="nil"/>
            </w:tcBorders>
          </w:tcPr>
          <w:p>
            <w:pPr>
              <w:jc w:val="center"/>
              <w:rPr>
                <w:rFonts w:ascii="宋体" w:hAnsi="宋体" w:cs="宋体"/>
                <w:b/>
                <w:sz w:val="32"/>
              </w:rPr>
            </w:pPr>
            <w:r>
              <w:rPr>
                <w:rFonts w:hint="eastAsia" w:ascii="宋体" w:hAnsi="宋体" w:cs="宋体"/>
                <w:b/>
                <w:bCs/>
                <w:sz w:val="32"/>
              </w:rPr>
              <w:t>认证申请组织基本信息</w:t>
            </w:r>
          </w:p>
          <w:tbl>
            <w:tblPr>
              <w:tblStyle w:val="19"/>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76"/>
              <w:gridCol w:w="689"/>
              <w:gridCol w:w="447"/>
              <w:gridCol w:w="706"/>
              <w:gridCol w:w="1290"/>
              <w:gridCol w:w="1323"/>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3" w:type="dxa"/>
                  <w:vAlign w:val="center"/>
                </w:tcPr>
                <w:p>
                  <w:pPr>
                    <w:jc w:val="center"/>
                    <w:rPr>
                      <w:sz w:val="24"/>
                    </w:rPr>
                  </w:pPr>
                  <w:r>
                    <w:rPr>
                      <w:rFonts w:hint="eastAsia"/>
                      <w:sz w:val="24"/>
                    </w:rPr>
                    <w:t>申 请 方</w:t>
                  </w:r>
                </w:p>
              </w:tc>
              <w:tc>
                <w:tcPr>
                  <w:tcW w:w="7923" w:type="dxa"/>
                  <w:gridSpan w:val="7"/>
                  <w:tcBorders>
                    <w:bottom w:val="nil"/>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pPr>
                    <w:jc w:val="center"/>
                    <w:rPr>
                      <w:sz w:val="24"/>
                    </w:rPr>
                  </w:pPr>
                  <w:r>
                    <w:rPr>
                      <w:rFonts w:hint="eastAsia"/>
                      <w:sz w:val="24"/>
                    </w:rPr>
                    <w:t>注册地址</w:t>
                  </w:r>
                </w:p>
              </w:tc>
              <w:tc>
                <w:tcPr>
                  <w:tcW w:w="3843" w:type="dxa"/>
                  <w:gridSpan w:val="5"/>
                  <w:vAlign w:val="center"/>
                </w:tcPr>
                <w:p>
                  <w:pPr>
                    <w:jc w:val="center"/>
                    <w:rPr>
                      <w:sz w:val="24"/>
                    </w:rPr>
                  </w:pPr>
                  <w:r>
                    <w:rPr>
                      <w:rFonts w:hint="eastAsia"/>
                      <w:sz w:val="24"/>
                    </w:rPr>
                    <w:t xml:space="preserve"> </w:t>
                  </w:r>
                </w:p>
              </w:tc>
              <w:tc>
                <w:tcPr>
                  <w:tcW w:w="1352" w:type="dxa"/>
                  <w:vAlign w:val="center"/>
                </w:tcPr>
                <w:p>
                  <w:pPr>
                    <w:jc w:val="center"/>
                    <w:rPr>
                      <w:sz w:val="24"/>
                    </w:rPr>
                  </w:pPr>
                  <w:r>
                    <w:rPr>
                      <w:rFonts w:hint="eastAsia"/>
                      <w:sz w:val="24"/>
                    </w:rPr>
                    <w:t>邮   编</w:t>
                  </w:r>
                </w:p>
              </w:tc>
              <w:tc>
                <w:tcPr>
                  <w:tcW w:w="2728" w:type="dxa"/>
                  <w:vAlign w:val="center"/>
                </w:tcPr>
                <w:p>
                  <w:pPr>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pPr>
                    <w:jc w:val="distribute"/>
                    <w:rPr>
                      <w:sz w:val="24"/>
                    </w:rPr>
                  </w:pPr>
                  <w:r>
                    <w:rPr>
                      <w:rFonts w:hint="eastAsia"/>
                      <w:sz w:val="24"/>
                    </w:rPr>
                    <w:t>生产/经营地址</w:t>
                  </w:r>
                </w:p>
              </w:tc>
              <w:tc>
                <w:tcPr>
                  <w:tcW w:w="3843" w:type="dxa"/>
                  <w:gridSpan w:val="5"/>
                  <w:vAlign w:val="center"/>
                </w:tcPr>
                <w:p>
                  <w:pPr>
                    <w:jc w:val="center"/>
                    <w:rPr>
                      <w:sz w:val="24"/>
                    </w:rPr>
                  </w:pPr>
                </w:p>
              </w:tc>
              <w:tc>
                <w:tcPr>
                  <w:tcW w:w="1352" w:type="dxa"/>
                  <w:vAlign w:val="center"/>
                </w:tcPr>
                <w:p>
                  <w:pPr>
                    <w:jc w:val="center"/>
                    <w:rPr>
                      <w:sz w:val="24"/>
                    </w:rPr>
                  </w:pPr>
                  <w:r>
                    <w:rPr>
                      <w:rFonts w:hint="eastAsia"/>
                      <w:sz w:val="24"/>
                    </w:rPr>
                    <w:t>邮   编</w:t>
                  </w:r>
                </w:p>
              </w:tc>
              <w:tc>
                <w:tcPr>
                  <w:tcW w:w="2728" w:type="dxa"/>
                  <w:vAlign w:val="center"/>
                </w:tcPr>
                <w:p>
                  <w:pPr>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pPr>
                    <w:jc w:val="center"/>
                    <w:rPr>
                      <w:sz w:val="24"/>
                    </w:rPr>
                  </w:pPr>
                  <w:r>
                    <w:rPr>
                      <w:rFonts w:hint="eastAsia"/>
                      <w:sz w:val="24"/>
                    </w:rPr>
                    <w:t>通讯地址</w:t>
                  </w:r>
                </w:p>
              </w:tc>
              <w:tc>
                <w:tcPr>
                  <w:tcW w:w="3843" w:type="dxa"/>
                  <w:gridSpan w:val="5"/>
                  <w:vAlign w:val="center"/>
                </w:tcPr>
                <w:p>
                  <w:pPr>
                    <w:jc w:val="center"/>
                    <w:rPr>
                      <w:sz w:val="24"/>
                    </w:rPr>
                  </w:pPr>
                  <w:r>
                    <w:rPr>
                      <w:rFonts w:hint="eastAsia"/>
                      <w:sz w:val="24"/>
                    </w:rPr>
                    <w:t xml:space="preserve"> </w:t>
                  </w:r>
                </w:p>
              </w:tc>
              <w:tc>
                <w:tcPr>
                  <w:tcW w:w="1352" w:type="dxa"/>
                  <w:vAlign w:val="center"/>
                </w:tcPr>
                <w:p>
                  <w:pPr>
                    <w:jc w:val="center"/>
                    <w:rPr>
                      <w:sz w:val="24"/>
                    </w:rPr>
                  </w:pPr>
                  <w:r>
                    <w:rPr>
                      <w:rFonts w:hint="eastAsia"/>
                      <w:sz w:val="24"/>
                    </w:rPr>
                    <w:t>邮   编</w:t>
                  </w:r>
                </w:p>
              </w:tc>
              <w:tc>
                <w:tcPr>
                  <w:tcW w:w="272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pPr>
                    <w:jc w:val="center"/>
                    <w:rPr>
                      <w:sz w:val="24"/>
                    </w:rPr>
                  </w:pPr>
                  <w:r>
                    <w:rPr>
                      <w:rFonts w:hint="eastAsia"/>
                      <w:sz w:val="24"/>
                    </w:rPr>
                    <w:t>法定代表人</w:t>
                  </w:r>
                </w:p>
              </w:tc>
              <w:tc>
                <w:tcPr>
                  <w:tcW w:w="1307" w:type="dxa"/>
                  <w:gridSpan w:val="2"/>
                  <w:vAlign w:val="center"/>
                </w:tcPr>
                <w:p>
                  <w:pPr>
                    <w:jc w:val="center"/>
                    <w:rPr>
                      <w:sz w:val="24"/>
                    </w:rPr>
                  </w:pPr>
                  <w:r>
                    <w:rPr>
                      <w:rFonts w:hint="eastAsia"/>
                      <w:sz w:val="24"/>
                    </w:rPr>
                    <w:t xml:space="preserve"> </w:t>
                  </w:r>
                </w:p>
              </w:tc>
              <w:tc>
                <w:tcPr>
                  <w:tcW w:w="1186" w:type="dxa"/>
                  <w:gridSpan w:val="2"/>
                  <w:vAlign w:val="center"/>
                </w:tcPr>
                <w:p>
                  <w:pPr>
                    <w:jc w:val="center"/>
                    <w:rPr>
                      <w:sz w:val="24"/>
                    </w:rPr>
                  </w:pPr>
                  <w:r>
                    <w:rPr>
                      <w:rFonts w:hint="eastAsia"/>
                      <w:sz w:val="24"/>
                    </w:rPr>
                    <w:t>手  机</w:t>
                  </w:r>
                </w:p>
              </w:tc>
              <w:tc>
                <w:tcPr>
                  <w:tcW w:w="1350" w:type="dxa"/>
                  <w:vAlign w:val="center"/>
                </w:tcPr>
                <w:p>
                  <w:pPr>
                    <w:jc w:val="center"/>
                    <w:rPr>
                      <w:sz w:val="24"/>
                    </w:rPr>
                  </w:pPr>
                  <w:r>
                    <w:rPr>
                      <w:rFonts w:hint="eastAsia"/>
                      <w:sz w:val="24"/>
                    </w:rPr>
                    <w:t xml:space="preserve"> </w:t>
                  </w:r>
                </w:p>
              </w:tc>
              <w:tc>
                <w:tcPr>
                  <w:tcW w:w="1352" w:type="dxa"/>
                  <w:vAlign w:val="center"/>
                </w:tcPr>
                <w:p>
                  <w:pPr>
                    <w:jc w:val="center"/>
                    <w:rPr>
                      <w:sz w:val="24"/>
                    </w:rPr>
                  </w:pPr>
                  <w:r>
                    <w:rPr>
                      <w:rFonts w:hint="eastAsia"/>
                      <w:sz w:val="24"/>
                    </w:rPr>
                    <w:t>电   话</w:t>
                  </w:r>
                </w:p>
              </w:tc>
              <w:tc>
                <w:tcPr>
                  <w:tcW w:w="2728" w:type="dxa"/>
                  <w:vAlign w:val="center"/>
                </w:tcPr>
                <w:p>
                  <w:pPr>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pPr>
                    <w:jc w:val="center"/>
                    <w:rPr>
                      <w:sz w:val="24"/>
                    </w:rPr>
                  </w:pPr>
                  <w:r>
                    <w:rPr>
                      <w:rFonts w:hint="eastAsia"/>
                      <w:w w:val="90"/>
                      <w:sz w:val="24"/>
                    </w:rPr>
                    <w:t>管代/主要负责人</w:t>
                  </w:r>
                </w:p>
              </w:tc>
              <w:tc>
                <w:tcPr>
                  <w:tcW w:w="1307" w:type="dxa"/>
                  <w:gridSpan w:val="2"/>
                  <w:vAlign w:val="center"/>
                </w:tcPr>
                <w:p>
                  <w:pPr>
                    <w:jc w:val="center"/>
                    <w:rPr>
                      <w:sz w:val="24"/>
                    </w:rPr>
                  </w:pPr>
                  <w:r>
                    <w:rPr>
                      <w:rFonts w:hint="eastAsia"/>
                      <w:sz w:val="24"/>
                    </w:rPr>
                    <w:t xml:space="preserve"> </w:t>
                  </w:r>
                </w:p>
              </w:tc>
              <w:tc>
                <w:tcPr>
                  <w:tcW w:w="1186" w:type="dxa"/>
                  <w:gridSpan w:val="2"/>
                  <w:vAlign w:val="center"/>
                </w:tcPr>
                <w:p>
                  <w:pPr>
                    <w:jc w:val="center"/>
                    <w:rPr>
                      <w:sz w:val="24"/>
                    </w:rPr>
                  </w:pPr>
                  <w:r>
                    <w:rPr>
                      <w:rFonts w:hint="eastAsia"/>
                      <w:sz w:val="24"/>
                    </w:rPr>
                    <w:t>手  机</w:t>
                  </w:r>
                </w:p>
              </w:tc>
              <w:tc>
                <w:tcPr>
                  <w:tcW w:w="1350" w:type="dxa"/>
                  <w:vAlign w:val="center"/>
                </w:tcPr>
                <w:p>
                  <w:pPr>
                    <w:jc w:val="center"/>
                    <w:rPr>
                      <w:sz w:val="24"/>
                    </w:rPr>
                  </w:pPr>
                  <w:r>
                    <w:rPr>
                      <w:rFonts w:hint="eastAsia"/>
                      <w:sz w:val="24"/>
                    </w:rPr>
                    <w:t xml:space="preserve"> </w:t>
                  </w:r>
                </w:p>
              </w:tc>
              <w:tc>
                <w:tcPr>
                  <w:tcW w:w="1352" w:type="dxa"/>
                  <w:vAlign w:val="center"/>
                </w:tcPr>
                <w:p>
                  <w:pPr>
                    <w:jc w:val="center"/>
                    <w:rPr>
                      <w:sz w:val="24"/>
                    </w:rPr>
                  </w:pPr>
                  <w:r>
                    <w:rPr>
                      <w:rFonts w:hint="eastAsia"/>
                      <w:sz w:val="24"/>
                    </w:rPr>
                    <w:t>电   话</w:t>
                  </w:r>
                </w:p>
              </w:tc>
              <w:tc>
                <w:tcPr>
                  <w:tcW w:w="2728" w:type="dxa"/>
                  <w:vAlign w:val="center"/>
                </w:tcPr>
                <w:p>
                  <w:pPr>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pPr>
                    <w:jc w:val="center"/>
                    <w:rPr>
                      <w:sz w:val="24"/>
                    </w:rPr>
                  </w:pPr>
                  <w:r>
                    <w:rPr>
                      <w:rFonts w:hint="eastAsia"/>
                      <w:sz w:val="24"/>
                    </w:rPr>
                    <w:t>联  系  人</w:t>
                  </w:r>
                </w:p>
              </w:tc>
              <w:tc>
                <w:tcPr>
                  <w:tcW w:w="1307" w:type="dxa"/>
                  <w:gridSpan w:val="2"/>
                  <w:vAlign w:val="center"/>
                </w:tcPr>
                <w:p>
                  <w:pPr>
                    <w:jc w:val="center"/>
                    <w:rPr>
                      <w:sz w:val="24"/>
                    </w:rPr>
                  </w:pPr>
                  <w:r>
                    <w:rPr>
                      <w:rFonts w:hint="eastAsia"/>
                      <w:sz w:val="24"/>
                    </w:rPr>
                    <w:t xml:space="preserve"> </w:t>
                  </w:r>
                </w:p>
              </w:tc>
              <w:tc>
                <w:tcPr>
                  <w:tcW w:w="1186" w:type="dxa"/>
                  <w:gridSpan w:val="2"/>
                  <w:vAlign w:val="center"/>
                </w:tcPr>
                <w:p>
                  <w:pPr>
                    <w:jc w:val="center"/>
                    <w:rPr>
                      <w:sz w:val="24"/>
                    </w:rPr>
                  </w:pPr>
                  <w:r>
                    <w:rPr>
                      <w:rFonts w:hint="eastAsia"/>
                      <w:sz w:val="24"/>
                    </w:rPr>
                    <w:t>手  机</w:t>
                  </w:r>
                </w:p>
              </w:tc>
              <w:tc>
                <w:tcPr>
                  <w:tcW w:w="1350" w:type="dxa"/>
                  <w:vAlign w:val="center"/>
                </w:tcPr>
                <w:p>
                  <w:pPr>
                    <w:jc w:val="center"/>
                    <w:rPr>
                      <w:sz w:val="24"/>
                    </w:rPr>
                  </w:pPr>
                  <w:r>
                    <w:rPr>
                      <w:rFonts w:hint="eastAsia"/>
                      <w:sz w:val="24"/>
                    </w:rPr>
                    <w:t xml:space="preserve"> </w:t>
                  </w:r>
                </w:p>
              </w:tc>
              <w:tc>
                <w:tcPr>
                  <w:tcW w:w="1352" w:type="dxa"/>
                  <w:vAlign w:val="center"/>
                </w:tcPr>
                <w:p>
                  <w:pPr>
                    <w:jc w:val="center"/>
                    <w:rPr>
                      <w:sz w:val="24"/>
                    </w:rPr>
                  </w:pPr>
                  <w:r>
                    <w:rPr>
                      <w:rFonts w:hint="eastAsia"/>
                      <w:sz w:val="24"/>
                    </w:rPr>
                    <w:t>电话/QQ</w:t>
                  </w:r>
                </w:p>
              </w:tc>
              <w:tc>
                <w:tcPr>
                  <w:tcW w:w="2728" w:type="dxa"/>
                  <w:vAlign w:val="center"/>
                </w:tcPr>
                <w:p>
                  <w:pPr>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pPr>
                    <w:jc w:val="center"/>
                    <w:rPr>
                      <w:sz w:val="24"/>
                    </w:rPr>
                  </w:pPr>
                  <w:r>
                    <w:rPr>
                      <w:rFonts w:hint="eastAsia"/>
                      <w:sz w:val="24"/>
                    </w:rPr>
                    <w:t>电子邮件</w:t>
                  </w:r>
                </w:p>
              </w:tc>
              <w:tc>
                <w:tcPr>
                  <w:tcW w:w="3843" w:type="dxa"/>
                  <w:gridSpan w:val="5"/>
                  <w:vAlign w:val="center"/>
                </w:tcPr>
                <w:p>
                  <w:pPr>
                    <w:jc w:val="center"/>
                    <w:rPr>
                      <w:sz w:val="24"/>
                    </w:rPr>
                  </w:pPr>
                </w:p>
              </w:tc>
              <w:tc>
                <w:tcPr>
                  <w:tcW w:w="1352" w:type="dxa"/>
                  <w:vAlign w:val="center"/>
                </w:tcPr>
                <w:p>
                  <w:pPr>
                    <w:jc w:val="center"/>
                    <w:rPr>
                      <w:sz w:val="24"/>
                    </w:rPr>
                  </w:pPr>
                  <w:r>
                    <w:rPr>
                      <w:rFonts w:hint="eastAsia"/>
                      <w:sz w:val="24"/>
                    </w:rPr>
                    <w:t>传  真</w:t>
                  </w:r>
                </w:p>
              </w:tc>
              <w:tc>
                <w:tcPr>
                  <w:tcW w:w="272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33" w:type="dxa"/>
                  <w:vMerge w:val="restart"/>
                  <w:vAlign w:val="center"/>
                </w:tcPr>
                <w:p>
                  <w:pPr>
                    <w:jc w:val="center"/>
                    <w:rPr>
                      <w:sz w:val="24"/>
                    </w:rPr>
                  </w:pPr>
                  <w:r>
                    <w:rPr>
                      <w:rFonts w:hint="eastAsia"/>
                      <w:sz w:val="24"/>
                    </w:rPr>
                    <w:t>申请组织</w:t>
                  </w:r>
                </w:p>
                <w:p>
                  <w:pPr>
                    <w:jc w:val="center"/>
                    <w:rPr>
                      <w:sz w:val="24"/>
                    </w:rPr>
                  </w:pPr>
                  <w:r>
                    <w:rPr>
                      <w:rFonts w:hint="eastAsia"/>
                      <w:sz w:val="24"/>
                    </w:rPr>
                    <w:t>法律地位</w:t>
                  </w:r>
                </w:p>
                <w:p>
                  <w:pPr>
                    <w:jc w:val="center"/>
                    <w:rPr>
                      <w:sz w:val="24"/>
                    </w:rPr>
                  </w:pPr>
                  <w:r>
                    <w:rPr>
                      <w:rFonts w:hint="eastAsia"/>
                      <w:sz w:val="24"/>
                    </w:rPr>
                    <w:t>文    件</w:t>
                  </w:r>
                </w:p>
              </w:tc>
              <w:tc>
                <w:tcPr>
                  <w:tcW w:w="1762" w:type="dxa"/>
                  <w:gridSpan w:val="3"/>
                  <w:vAlign w:val="center"/>
                </w:tcPr>
                <w:p>
                  <w:pPr>
                    <w:jc w:val="center"/>
                    <w:rPr>
                      <w:sz w:val="24"/>
                    </w:rPr>
                  </w:pPr>
                  <w:r>
                    <w:rPr>
                      <w:rFonts w:hint="eastAsia" w:ascii="宋体" w:hAnsi="宋体"/>
                      <w:bCs/>
                      <w:szCs w:val="21"/>
                    </w:rPr>
                    <w:t>组织机构代码/统一社会信用代码</w:t>
                  </w:r>
                </w:p>
              </w:tc>
              <w:tc>
                <w:tcPr>
                  <w:tcW w:w="616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533" w:type="dxa"/>
                  <w:vMerge w:val="continue"/>
                  <w:vAlign w:val="center"/>
                </w:tcPr>
                <w:p>
                  <w:pPr>
                    <w:spacing w:line="420" w:lineRule="exact"/>
                    <w:jc w:val="center"/>
                    <w:rPr>
                      <w:sz w:val="24"/>
                    </w:rPr>
                  </w:pPr>
                </w:p>
              </w:tc>
              <w:tc>
                <w:tcPr>
                  <w:tcW w:w="1762" w:type="dxa"/>
                  <w:gridSpan w:val="3"/>
                  <w:vAlign w:val="center"/>
                </w:tcPr>
                <w:p>
                  <w:pPr>
                    <w:spacing w:line="420" w:lineRule="exact"/>
                    <w:jc w:val="center"/>
                    <w:rPr>
                      <w:sz w:val="24"/>
                    </w:rPr>
                  </w:pPr>
                  <w:r>
                    <w:rPr>
                      <w:rFonts w:hint="eastAsia"/>
                      <w:szCs w:val="21"/>
                    </w:rPr>
                    <w:t>批准经营范围</w:t>
                  </w:r>
                </w:p>
              </w:tc>
              <w:tc>
                <w:tcPr>
                  <w:tcW w:w="6161" w:type="dxa"/>
                  <w:gridSpan w:val="4"/>
                  <w:vAlign w:val="center"/>
                </w:tcPr>
                <w:p>
                  <w:pPr>
                    <w:jc w:val="center"/>
                    <w:rPr>
                      <w:sz w:val="24"/>
                    </w:rPr>
                  </w:pPr>
                </w:p>
                <w:p>
                  <w:pPr>
                    <w:jc w:val="center"/>
                    <w:rPr>
                      <w:sz w:val="24"/>
                    </w:rPr>
                  </w:pPr>
                  <w:r>
                    <w:rPr>
                      <w:rFonts w:hint="eastAsia"/>
                      <w:sz w:val="24"/>
                    </w:rPr>
                    <w:t xml:space="preserve"> </w:t>
                  </w:r>
                </w:p>
                <w:p>
                  <w:pPr>
                    <w:jc w:val="cente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533" w:type="dxa"/>
                  <w:vAlign w:val="center"/>
                </w:tcPr>
                <w:p>
                  <w:pPr>
                    <w:jc w:val="center"/>
                    <w:rPr>
                      <w:sz w:val="24"/>
                    </w:rPr>
                  </w:pPr>
                  <w:r>
                    <w:rPr>
                      <w:rFonts w:hint="eastAsia"/>
                      <w:sz w:val="24"/>
                    </w:rPr>
                    <w:t>申请组织</w:t>
                  </w:r>
                </w:p>
                <w:p>
                  <w:pPr>
                    <w:jc w:val="center"/>
                    <w:rPr>
                      <w:szCs w:val="21"/>
                    </w:rPr>
                  </w:pPr>
                  <w:r>
                    <w:rPr>
                      <w:rFonts w:hint="eastAsia"/>
                      <w:sz w:val="24"/>
                    </w:rPr>
                    <w:t>纳税类型</w:t>
                  </w:r>
                </w:p>
              </w:tc>
              <w:tc>
                <w:tcPr>
                  <w:tcW w:w="7923" w:type="dxa"/>
                  <w:gridSpan w:val="7"/>
                  <w:vAlign w:val="center"/>
                </w:tcPr>
                <w:p>
                  <w:pPr>
                    <w:jc w:val="left"/>
                    <w:rPr>
                      <w:szCs w:val="21"/>
                    </w:rPr>
                  </w:pPr>
                  <w:r>
                    <w:rPr>
                      <w:rFonts w:hint="eastAsia"/>
                      <w:szCs w:val="21"/>
                    </w:rPr>
                    <w:t>纳税人识别号：</w:t>
                  </w:r>
                </w:p>
                <w:p>
                  <w:pPr>
                    <w:jc w:val="left"/>
                    <w:rPr>
                      <w:szCs w:val="21"/>
                    </w:rPr>
                  </w:pPr>
                  <w:r>
                    <w:rPr>
                      <w:rFonts w:hint="eastAsia"/>
                      <w:szCs w:val="21"/>
                    </w:rPr>
                    <w:t>地址、电话：</w:t>
                  </w:r>
                </w:p>
                <w:p>
                  <w:pPr>
                    <w:jc w:val="left"/>
                    <w:rPr>
                      <w:szCs w:val="21"/>
                    </w:rPr>
                  </w:pPr>
                  <w:r>
                    <w:rPr>
                      <w:rFonts w:hint="eastAsia"/>
                      <w:szCs w:val="21"/>
                    </w:rPr>
                    <w:t>开户行及账号：</w:t>
                  </w:r>
                </w:p>
                <w:p>
                  <w:pPr>
                    <w:jc w:val="left"/>
                    <w:rPr>
                      <w:szCs w:val="21"/>
                    </w:rPr>
                  </w:pPr>
                  <w:r>
                    <w:rPr>
                      <w:rFonts w:hint="eastAsia"/>
                      <w:szCs w:val="21"/>
                    </w:rPr>
                    <w:t>增值税一般纳税人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jc w:val="center"/>
                    <w:rPr>
                      <w:sz w:val="24"/>
                    </w:rPr>
                  </w:pPr>
                  <w:r>
                    <w:rPr>
                      <w:rFonts w:hint="eastAsia"/>
                      <w:sz w:val="24"/>
                    </w:rPr>
                    <w:t>申请组织</w:t>
                  </w:r>
                </w:p>
                <w:p>
                  <w:pPr>
                    <w:jc w:val="center"/>
                    <w:rPr>
                      <w:szCs w:val="21"/>
                    </w:rPr>
                  </w:pPr>
                  <w:r>
                    <w:rPr>
                      <w:rFonts w:hint="eastAsia"/>
                      <w:sz w:val="24"/>
                    </w:rPr>
                    <w:t>认证类型</w:t>
                  </w:r>
                </w:p>
              </w:tc>
              <w:tc>
                <w:tcPr>
                  <w:tcW w:w="7923" w:type="dxa"/>
                  <w:gridSpan w:val="7"/>
                  <w:vAlign w:val="center"/>
                </w:tcPr>
                <w:p>
                  <w:pPr>
                    <w:jc w:val="left"/>
                    <w:rPr>
                      <w:rFonts w:ascii="宋体" w:hAnsi="宋体"/>
                      <w:szCs w:val="21"/>
                    </w:rPr>
                  </w:pPr>
                  <w:r>
                    <w:rPr>
                      <w:rFonts w:hint="eastAsia" w:ascii="宋体" w:hAnsi="宋体"/>
                      <w:szCs w:val="21"/>
                    </w:rPr>
                    <w:t>□初次认证    □</w:t>
                  </w:r>
                  <w:r>
                    <w:rPr>
                      <w:rFonts w:ascii="宋体" w:hAnsi="宋体" w:cs="宋体"/>
                      <w:szCs w:val="21"/>
                    </w:rPr>
                    <w:t>监督</w:t>
                  </w:r>
                  <w:r>
                    <w:rPr>
                      <w:rFonts w:hint="eastAsia" w:ascii="宋体" w:hAnsi="宋体" w:cs="宋体"/>
                      <w:szCs w:val="21"/>
                    </w:rPr>
                    <w:t xml:space="preserve">    </w:t>
                  </w:r>
                  <w:r>
                    <w:rPr>
                      <w:rFonts w:hint="eastAsia" w:ascii="宋体" w:hAnsi="宋体"/>
                      <w:szCs w:val="21"/>
                    </w:rPr>
                    <w:t xml:space="preserve">□再 认 证 </w:t>
                  </w:r>
                </w:p>
                <w:p>
                  <w:pPr>
                    <w:jc w:val="left"/>
                    <w:rPr>
                      <w:rFonts w:ascii="宋体" w:hAnsi="宋体"/>
                      <w:szCs w:val="21"/>
                    </w:rPr>
                  </w:pPr>
                  <w:r>
                    <w:rPr>
                      <w:rFonts w:hint="eastAsia" w:ascii="宋体" w:hAnsi="宋体"/>
                      <w:szCs w:val="21"/>
                    </w:rPr>
                    <w:t>□证书转换（原机构/证书注册号：</w:t>
                  </w:r>
                  <w:r>
                    <w:rPr>
                      <w:rFonts w:hint="eastAsia" w:ascii="宋体" w:hAnsi="宋体"/>
                      <w:szCs w:val="21"/>
                      <w:u w:val="single"/>
                    </w:rPr>
                    <w:t xml:space="preserve">                        </w:t>
                  </w:r>
                  <w:r>
                    <w:rPr>
                      <w:rFonts w:hint="eastAsia" w:ascii="宋体" w:hAnsi="宋体"/>
                      <w:szCs w:val="21"/>
                    </w:rPr>
                    <w:t xml:space="preserve">）    </w:t>
                  </w:r>
                </w:p>
                <w:p>
                  <w:pPr>
                    <w:jc w:val="left"/>
                    <w:rPr>
                      <w:rFonts w:ascii="宋体" w:hAnsi="宋体"/>
                      <w:color w:val="000000"/>
                      <w:szCs w:val="21"/>
                    </w:rPr>
                  </w:pPr>
                  <w:r>
                    <w:rPr>
                      <w:rFonts w:hint="eastAsia" w:ascii="宋体" w:hAnsi="宋体"/>
                      <w:szCs w:val="21"/>
                    </w:rPr>
                    <w:t xml:space="preserve">□扩大业务范围          </w:t>
                  </w:r>
                  <w:r>
                    <w:rPr>
                      <w:rFonts w:hint="eastAsia" w:ascii="宋体" w:hAnsi="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restart"/>
                  <w:vAlign w:val="center"/>
                </w:tcPr>
                <w:p>
                  <w:pPr>
                    <w:spacing w:line="420" w:lineRule="exact"/>
                    <w:jc w:val="center"/>
                    <w:rPr>
                      <w:sz w:val="24"/>
                    </w:rPr>
                  </w:pPr>
                  <w:r>
                    <w:rPr>
                      <w:rFonts w:hint="eastAsia"/>
                      <w:sz w:val="24"/>
                    </w:rPr>
                    <w:t>组织申请</w:t>
                  </w:r>
                </w:p>
                <w:p>
                  <w:pPr>
                    <w:spacing w:line="0" w:lineRule="atLeast"/>
                    <w:jc w:val="center"/>
                    <w:rPr>
                      <w:rFonts w:ascii="宋体" w:hAnsi="宋体"/>
                      <w:sz w:val="24"/>
                    </w:rPr>
                  </w:pPr>
                  <w:r>
                    <w:rPr>
                      <w:rFonts w:hint="eastAsia" w:ascii="宋体" w:hAnsi="宋体"/>
                      <w:sz w:val="24"/>
                    </w:rPr>
                    <w:t>认证领域</w:t>
                  </w:r>
                </w:p>
                <w:p>
                  <w:pPr>
                    <w:spacing w:line="0" w:lineRule="atLeast"/>
                    <w:jc w:val="center"/>
                    <w:rPr>
                      <w:rFonts w:ascii="宋体" w:hAnsi="宋体"/>
                      <w:sz w:val="24"/>
                    </w:rPr>
                  </w:pPr>
                  <w:r>
                    <w:rPr>
                      <w:rFonts w:hint="eastAsia" w:ascii="宋体" w:hAnsi="宋体"/>
                      <w:sz w:val="24"/>
                    </w:rPr>
                    <w:t>及标准</w:t>
                  </w:r>
                </w:p>
                <w:p>
                  <w:pPr>
                    <w:jc w:val="center"/>
                    <w:rPr>
                      <w:szCs w:val="21"/>
                    </w:rPr>
                  </w:pPr>
                  <w:r>
                    <w:rPr>
                      <w:rFonts w:hint="eastAsia"/>
                      <w:sz w:val="18"/>
                      <w:szCs w:val="18"/>
                    </w:rPr>
                    <w:t>（若未特别注明，按当前最新版本）</w:t>
                  </w:r>
                </w:p>
              </w:tc>
              <w:tc>
                <w:tcPr>
                  <w:tcW w:w="576" w:type="dxa"/>
                  <w:vAlign w:val="center"/>
                </w:tcPr>
                <w:p>
                  <w:pPr>
                    <w:snapToGrid w:val="0"/>
                    <w:spacing w:line="360" w:lineRule="auto"/>
                    <w:rPr>
                      <w:rFonts w:ascii="宋体" w:hAnsi="宋体" w:cs="Tahoma"/>
                      <w:color w:val="000000"/>
                      <w:szCs w:val="21"/>
                    </w:rPr>
                  </w:pPr>
                  <w:r>
                    <w:rPr>
                      <w:rFonts w:hint="eastAsia" w:ascii="宋体" w:hAnsi="宋体" w:cs="Tahoma"/>
                      <w:color w:val="000000"/>
                      <w:szCs w:val="21"/>
                    </w:rPr>
                    <w:t>体系认证</w:t>
                  </w:r>
                </w:p>
              </w:tc>
              <w:tc>
                <w:tcPr>
                  <w:tcW w:w="7347" w:type="dxa"/>
                  <w:gridSpan w:val="6"/>
                  <w:vAlign w:val="center"/>
                </w:tcPr>
                <w:p>
                  <w:pPr>
                    <w:snapToGrid w:val="0"/>
                    <w:spacing w:line="360" w:lineRule="auto"/>
                    <w:rPr>
                      <w:rFonts w:ascii="宋体" w:hAnsi="宋体" w:cs="Tahoma"/>
                      <w:color w:val="000000"/>
                      <w:szCs w:val="21"/>
                      <w:lang w:val="de-DE"/>
                    </w:rPr>
                  </w:pPr>
                  <w:r>
                    <w:rPr>
                      <w:rFonts w:hint="eastAsia" w:ascii="宋体" w:hAnsi="宋体" w:cs="Tahoma"/>
                      <w:color w:val="000000"/>
                      <w:szCs w:val="21"/>
                    </w:rPr>
                    <w:t xml:space="preserve">□ </w:t>
                  </w:r>
                  <w:r>
                    <w:rPr>
                      <w:rFonts w:hint="eastAsia" w:ascii="宋体" w:hAnsi="宋体" w:cs="Tahoma"/>
                      <w:color w:val="000000"/>
                      <w:szCs w:val="21"/>
                      <w:lang w:val="de-DE"/>
                    </w:rPr>
                    <w:t>GB/T19001《</w:t>
                  </w:r>
                  <w:r>
                    <w:rPr>
                      <w:rFonts w:hint="eastAsia" w:ascii="宋体" w:hAnsi="宋体" w:cs="Tahoma"/>
                      <w:color w:val="000000"/>
                      <w:szCs w:val="21"/>
                    </w:rPr>
                    <w:t>质量管理体系 要求</w:t>
                  </w:r>
                  <w:r>
                    <w:rPr>
                      <w:rFonts w:hint="eastAsia" w:ascii="宋体" w:hAnsi="宋体" w:cs="Tahoma"/>
                      <w:color w:val="000000"/>
                      <w:szCs w:val="21"/>
                      <w:lang w:val="de-DE"/>
                    </w:rPr>
                    <w:t>》</w:t>
                  </w:r>
                </w:p>
                <w:p>
                  <w:pPr>
                    <w:snapToGrid w:val="0"/>
                    <w:spacing w:line="360" w:lineRule="auto"/>
                    <w:rPr>
                      <w:rFonts w:ascii="宋体" w:hAnsi="宋体" w:cs="Tahoma"/>
                      <w:color w:val="000000"/>
                      <w:szCs w:val="21"/>
                      <w:lang w:val="de-DE"/>
                    </w:rPr>
                  </w:pPr>
                  <w:r>
                    <w:rPr>
                      <w:rFonts w:hint="eastAsia" w:ascii="宋体" w:hAnsi="宋体" w:cs="Tahoma"/>
                      <w:color w:val="000000"/>
                      <w:szCs w:val="21"/>
                      <w:lang w:val="de-DE"/>
                    </w:rPr>
                    <w:t>□ GB/T50430《工程建设施工企业质量管理规范》</w:t>
                  </w:r>
                </w:p>
                <w:p>
                  <w:pPr>
                    <w:snapToGrid w:val="0"/>
                    <w:spacing w:line="360" w:lineRule="auto"/>
                    <w:rPr>
                      <w:rFonts w:ascii="宋体" w:hAnsi="宋体" w:cs="Tahoma"/>
                      <w:color w:val="000000"/>
                      <w:szCs w:val="21"/>
                    </w:rPr>
                  </w:pPr>
                  <w:r>
                    <w:rPr>
                      <w:rFonts w:hint="eastAsia" w:ascii="宋体" w:hAnsi="宋体" w:cs="Tahoma"/>
                      <w:color w:val="000000"/>
                      <w:szCs w:val="21"/>
                    </w:rPr>
                    <w:t xml:space="preserve">□ </w:t>
                  </w:r>
                  <w:r>
                    <w:rPr>
                      <w:rFonts w:hint="eastAsia" w:ascii="宋体" w:hAnsi="宋体" w:cs="Tahoma"/>
                      <w:color w:val="000000"/>
                      <w:szCs w:val="21"/>
                      <w:lang w:val="de-DE"/>
                    </w:rPr>
                    <w:t>GB/T24001/ISO14001《</w:t>
                  </w:r>
                  <w:r>
                    <w:rPr>
                      <w:rFonts w:hint="eastAsia" w:ascii="宋体" w:hAnsi="宋体" w:cs="Tahoma"/>
                      <w:color w:val="000000"/>
                      <w:szCs w:val="21"/>
                    </w:rPr>
                    <w:t>环境管理体系 要求及使用指南</w:t>
                  </w:r>
                  <w:r>
                    <w:rPr>
                      <w:rFonts w:hint="eastAsia" w:ascii="宋体" w:hAnsi="宋体" w:cs="Tahoma"/>
                      <w:color w:val="000000"/>
                      <w:szCs w:val="21"/>
                      <w:lang w:val="de-DE"/>
                    </w:rPr>
                    <w:t>》</w:t>
                  </w:r>
                </w:p>
                <w:p>
                  <w:pPr>
                    <w:snapToGrid w:val="0"/>
                    <w:spacing w:line="360" w:lineRule="auto"/>
                    <w:rPr>
                      <w:rFonts w:ascii="宋体" w:hAnsi="宋体" w:cs="Tahoma"/>
                      <w:color w:val="000000"/>
                      <w:szCs w:val="21"/>
                      <w:lang w:val="de-DE"/>
                    </w:rPr>
                  </w:pPr>
                  <w:r>
                    <w:rPr>
                      <w:rFonts w:hint="eastAsia" w:ascii="宋体" w:hAnsi="宋体" w:cs="Tahoma"/>
                      <w:color w:val="000000"/>
                      <w:szCs w:val="21"/>
                    </w:rPr>
                    <w:t xml:space="preserve">□ </w:t>
                  </w:r>
                  <w:r>
                    <w:rPr>
                      <w:rFonts w:hint="eastAsia" w:ascii="宋体" w:hAnsi="宋体" w:cs="Tahoma"/>
                      <w:color w:val="000000"/>
                      <w:szCs w:val="21"/>
                      <w:lang w:val="de-DE"/>
                    </w:rPr>
                    <w:t>GB/T45001/ISO45001《</w:t>
                  </w:r>
                  <w:r>
                    <w:rPr>
                      <w:rFonts w:hint="eastAsia" w:ascii="宋体" w:hAnsi="宋体" w:cs="Tahoma"/>
                      <w:color w:val="000000"/>
                      <w:szCs w:val="21"/>
                    </w:rPr>
                    <w:t>职业健康安全管理体系 要求及使用指南</w:t>
                  </w:r>
                  <w:r>
                    <w:rPr>
                      <w:rFonts w:hint="eastAsia" w:ascii="宋体" w:hAnsi="宋体" w:cs="Tahoma"/>
                      <w:color w:val="000000"/>
                      <w:szCs w:val="21"/>
                      <w:lang w:val="de-DE"/>
                    </w:rPr>
                    <w:t>》</w:t>
                  </w:r>
                </w:p>
                <w:p>
                  <w:pPr>
                    <w:snapToGrid w:val="0"/>
                    <w:spacing w:line="360" w:lineRule="auto"/>
                    <w:rPr>
                      <w:rFonts w:ascii="宋体" w:hAnsi="宋体" w:cs="Tahoma"/>
                      <w:color w:val="000000"/>
                      <w:szCs w:val="21"/>
                      <w:lang w:val="de-DE"/>
                    </w:rPr>
                  </w:pPr>
                  <w:r>
                    <w:rPr>
                      <w:rFonts w:hint="eastAsia" w:ascii="宋体" w:hAnsi="宋体" w:cs="Tahoma"/>
                      <w:color w:val="000000"/>
                      <w:szCs w:val="21"/>
                    </w:rPr>
                    <w:t xml:space="preserve">□ </w:t>
                  </w:r>
                  <w:r>
                    <w:rPr>
                      <w:rFonts w:hint="eastAsia" w:ascii="宋体" w:hAnsi="宋体" w:cs="Tahoma"/>
                      <w:color w:val="000000"/>
                      <w:szCs w:val="21"/>
                      <w:lang w:val="de-DE"/>
                    </w:rPr>
                    <w:t>GB/T31950《</w:t>
                  </w:r>
                  <w:r>
                    <w:rPr>
                      <w:rFonts w:hint="eastAsia" w:ascii="宋体" w:hAnsi="宋体" w:cs="Tahoma"/>
                      <w:color w:val="000000"/>
                      <w:szCs w:val="21"/>
                    </w:rPr>
                    <w:t>企业诚信管理体系</w:t>
                  </w:r>
                  <w:r>
                    <w:rPr>
                      <w:rFonts w:hint="eastAsia" w:ascii="宋体" w:hAnsi="宋体" w:cs="Tahoma"/>
                      <w:color w:val="000000"/>
                      <w:szCs w:val="21"/>
                      <w:lang w:val="de-DE"/>
                    </w:rPr>
                    <w:t>》</w:t>
                  </w:r>
                </w:p>
                <w:p>
                  <w:pPr>
                    <w:snapToGrid w:val="0"/>
                    <w:spacing w:line="360" w:lineRule="auto"/>
                    <w:rPr>
                      <w:rFonts w:ascii="宋体" w:hAnsi="宋体" w:cs="Tahoma"/>
                      <w:color w:val="000000"/>
                      <w:szCs w:val="21"/>
                    </w:rPr>
                  </w:pPr>
                  <w:r>
                    <w:rPr>
                      <w:rFonts w:hint="eastAsia" w:ascii="宋体" w:hAnsi="宋体" w:cs="Tahoma"/>
                      <w:color w:val="000000"/>
                      <w:szCs w:val="21"/>
                    </w:rPr>
                    <w:t>□ GB/T19580《卓越绩效管理体系》</w:t>
                  </w:r>
                </w:p>
                <w:p>
                  <w:pPr>
                    <w:snapToGrid w:val="0"/>
                    <w:spacing w:line="360" w:lineRule="auto"/>
                    <w:rPr>
                      <w:rFonts w:ascii="宋体" w:hAnsi="宋体" w:cs="Tahoma"/>
                      <w:color w:val="000000"/>
                      <w:szCs w:val="21"/>
                    </w:rPr>
                  </w:pPr>
                  <w:r>
                    <w:rPr>
                      <w:rFonts w:hint="eastAsia" w:ascii="宋体" w:hAnsi="宋体" w:cs="Tahom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pPr>
                    <w:jc w:val="center"/>
                    <w:rPr>
                      <w:sz w:val="18"/>
                      <w:szCs w:val="18"/>
                    </w:rPr>
                  </w:pPr>
                </w:p>
              </w:tc>
              <w:tc>
                <w:tcPr>
                  <w:tcW w:w="576" w:type="dxa"/>
                  <w:vAlign w:val="center"/>
                </w:tcPr>
                <w:p>
                  <w:pPr>
                    <w:snapToGrid w:val="0"/>
                    <w:spacing w:line="360" w:lineRule="auto"/>
                    <w:rPr>
                      <w:rFonts w:ascii="宋体" w:hAnsi="宋体" w:cs="Tahoma"/>
                      <w:color w:val="000000"/>
                      <w:szCs w:val="21"/>
                    </w:rPr>
                  </w:pPr>
                  <w:r>
                    <w:rPr>
                      <w:rFonts w:hint="eastAsia" w:ascii="宋体" w:hAnsi="宋体" w:cs="Tahoma"/>
                      <w:color w:val="000000"/>
                      <w:szCs w:val="21"/>
                    </w:rPr>
                    <w:t>服务认证</w:t>
                  </w:r>
                </w:p>
              </w:tc>
              <w:tc>
                <w:tcPr>
                  <w:tcW w:w="7347" w:type="dxa"/>
                  <w:gridSpan w:val="6"/>
                  <w:vAlign w:val="center"/>
                </w:tcPr>
                <w:p>
                  <w:pPr>
                    <w:snapToGrid w:val="0"/>
                    <w:spacing w:line="360" w:lineRule="auto"/>
                    <w:rPr>
                      <w:rFonts w:ascii="宋体" w:hAnsi="宋体" w:cs="Tahoma"/>
                      <w:color w:val="000000"/>
                      <w:szCs w:val="21"/>
                    </w:rPr>
                  </w:pPr>
                  <w:r>
                    <w:rPr>
                      <w:rFonts w:hint="eastAsia" w:ascii="宋体" w:hAnsi="宋体" w:cs="Tahoma"/>
                      <w:color w:val="000000"/>
                      <w:szCs w:val="21"/>
                    </w:rPr>
                    <w:t>□ SB/T10962《商品经营企业服务质量评价体系》</w:t>
                  </w:r>
                </w:p>
                <w:p>
                  <w:pPr>
                    <w:snapToGrid w:val="0"/>
                    <w:spacing w:line="360" w:lineRule="auto"/>
                    <w:rPr>
                      <w:rFonts w:ascii="宋体" w:hAnsi="宋体" w:cs="Tahoma"/>
                      <w:color w:val="000000"/>
                      <w:szCs w:val="21"/>
                    </w:rPr>
                  </w:pPr>
                  <w:r>
                    <w:rPr>
                      <w:rFonts w:hint="eastAsia" w:ascii="宋体" w:hAnsi="宋体" w:cs="Tahoma"/>
                      <w:color w:val="000000"/>
                      <w:szCs w:val="21"/>
                    </w:rPr>
                    <w:t>□ GB/T 27922《商品售后服务评价体系》</w:t>
                  </w:r>
                </w:p>
                <w:p>
                  <w:pPr>
                    <w:rPr>
                      <w:rFonts w:ascii="宋体" w:hAnsi="宋体" w:cs="Tahoma"/>
                      <w:color w:val="000000"/>
                      <w:szCs w:val="21"/>
                    </w:rPr>
                  </w:pPr>
                  <w:r>
                    <w:rPr>
                      <w:rFonts w:hint="eastAsia" w:ascii="宋体" w:hAnsi="宋体" w:cs="Tahoma"/>
                      <w:color w:val="000000"/>
                      <w:szCs w:val="21"/>
                    </w:rPr>
                    <w:t>□ GB/T 31863《企业质量信用评价指标》</w:t>
                  </w:r>
                </w:p>
                <w:p>
                  <w:pPr>
                    <w:snapToGrid w:val="0"/>
                    <w:spacing w:line="360" w:lineRule="auto"/>
                    <w:rPr>
                      <w:rFonts w:ascii="宋体" w:hAnsi="宋体" w:cs="Tahoma"/>
                      <w:color w:val="000000"/>
                      <w:szCs w:val="21"/>
                    </w:rPr>
                  </w:pPr>
                  <w:r>
                    <w:rPr>
                      <w:rFonts w:hint="eastAsia" w:ascii="宋体" w:hAnsi="宋体" w:cs="Tahom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33" w:type="dxa"/>
                  <w:vMerge w:val="restart"/>
                  <w:vAlign w:val="center"/>
                </w:tcPr>
                <w:p>
                  <w:pPr>
                    <w:jc w:val="center"/>
                    <w:rPr>
                      <w:sz w:val="24"/>
                    </w:rPr>
                  </w:pPr>
                  <w:r>
                    <w:rPr>
                      <w:rFonts w:hint="eastAsia"/>
                      <w:sz w:val="24"/>
                    </w:rPr>
                    <w:t>组织申请</w:t>
                  </w:r>
                </w:p>
                <w:p>
                  <w:pPr>
                    <w:jc w:val="center"/>
                    <w:rPr>
                      <w:szCs w:val="21"/>
                    </w:rPr>
                  </w:pPr>
                  <w:r>
                    <w:rPr>
                      <w:rFonts w:hint="eastAsia"/>
                      <w:sz w:val="24"/>
                    </w:rPr>
                    <w:t>认证范围</w:t>
                  </w:r>
                </w:p>
                <w:p>
                  <w:pPr>
                    <w:jc w:val="center"/>
                    <w:rPr>
                      <w:szCs w:val="21"/>
                    </w:rPr>
                  </w:pPr>
                  <w:r>
                    <w:rPr>
                      <w:rFonts w:hint="eastAsia"/>
                      <w:sz w:val="18"/>
                      <w:szCs w:val="18"/>
                    </w:rPr>
                    <w:t>（认证主体、产品/活动）</w:t>
                  </w:r>
                </w:p>
              </w:tc>
              <w:tc>
                <w:tcPr>
                  <w:tcW w:w="7923" w:type="dxa"/>
                  <w:gridSpan w:val="7"/>
                  <w:vAlign w:val="bottom"/>
                </w:tcPr>
                <w:p>
                  <w:pPr>
                    <w:spacing w:line="360" w:lineRule="exact"/>
                    <w:jc w:val="left"/>
                    <w:rPr>
                      <w:bCs/>
                      <w:szCs w:val="21"/>
                    </w:rPr>
                  </w:pPr>
                </w:p>
                <w:p>
                  <w:pPr>
                    <w:spacing w:line="360" w:lineRule="exact"/>
                    <w:jc w:val="left"/>
                    <w:rPr>
                      <w:bCs/>
                      <w:szCs w:val="21"/>
                    </w:rPr>
                  </w:pPr>
                </w:p>
                <w:p>
                  <w:pPr>
                    <w:jc w:val="left"/>
                    <w:rPr>
                      <w:bCs/>
                      <w:sz w:val="18"/>
                      <w:szCs w:val="18"/>
                    </w:rPr>
                  </w:pPr>
                </w:p>
                <w:p>
                  <w:pPr>
                    <w:jc w:val="left"/>
                    <w:rPr>
                      <w:b/>
                      <w:szCs w:val="21"/>
                    </w:rPr>
                  </w:pPr>
                  <w:r>
                    <w:rPr>
                      <w:rFonts w:hint="eastAsia"/>
                      <w:bCs/>
                      <w:sz w:val="18"/>
                      <w:szCs w:val="18"/>
                    </w:rPr>
                    <w:t>注：服务认证须明确企业对一项或多项产品提供的一项或多项服务，如：xx品牌xx系列汽车的技术支持、配送、维修服务、投诉处理及其相应体系。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33" w:type="dxa"/>
                  <w:vMerge w:val="continue"/>
                  <w:vAlign w:val="center"/>
                </w:tcPr>
                <w:p>
                  <w:pPr>
                    <w:jc w:val="center"/>
                    <w:rPr>
                      <w:szCs w:val="21"/>
                    </w:rPr>
                  </w:pPr>
                </w:p>
              </w:tc>
              <w:tc>
                <w:tcPr>
                  <w:tcW w:w="7923" w:type="dxa"/>
                  <w:gridSpan w:val="7"/>
                  <w:vAlign w:val="bottom"/>
                </w:tcPr>
                <w:p>
                  <w:pPr>
                    <w:spacing w:line="360" w:lineRule="exact"/>
                    <w:jc w:val="left"/>
                    <w:rPr>
                      <w:bCs/>
                      <w:szCs w:val="21"/>
                    </w:rPr>
                  </w:pPr>
                  <w:r>
                    <w:rPr>
                      <w:rFonts w:hint="eastAsia"/>
                      <w:bCs/>
                      <w:szCs w:val="21"/>
                    </w:rPr>
                    <w:t>以上范围内是否有外包情况：□ 是 □ 否</w:t>
                  </w:r>
                </w:p>
                <w:p>
                  <w:pPr>
                    <w:spacing w:line="360" w:lineRule="exact"/>
                    <w:jc w:val="left"/>
                    <w:rPr>
                      <w:bCs/>
                      <w:szCs w:val="21"/>
                      <w:u w:val="single"/>
                    </w:rPr>
                  </w:pPr>
                  <w:r>
                    <w:rPr>
                      <w:rFonts w:hint="eastAsia"/>
                      <w:bCs/>
                      <w:szCs w:val="21"/>
                    </w:rPr>
                    <w:t>外包过程有：</w:t>
                  </w:r>
                  <w:r>
                    <w:rPr>
                      <w:rFonts w:hint="eastAsia"/>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3" w:type="dxa"/>
                  <w:vAlign w:val="center"/>
                </w:tcPr>
                <w:p>
                  <w:pPr>
                    <w:jc w:val="center"/>
                    <w:rPr>
                      <w:b/>
                      <w:szCs w:val="21"/>
                      <w:vertAlign w:val="superscript"/>
                    </w:rPr>
                  </w:pPr>
                  <w:r>
                    <w:rPr>
                      <w:rFonts w:hint="eastAsia" w:ascii="宋体" w:hAnsi="宋体"/>
                      <w:sz w:val="24"/>
                    </w:rPr>
                    <w:t>体系覆盖人数及其他</w:t>
                  </w:r>
                  <w:r>
                    <w:rPr>
                      <w:rFonts w:hint="eastAsia" w:ascii="宋体" w:hAnsi="宋体"/>
                      <w:sz w:val="24"/>
                    </w:rPr>
                    <w:br w:type="textWrapping"/>
                  </w:r>
                  <w:r>
                    <w:rPr>
                      <w:rFonts w:hint="eastAsia" w:ascii="宋体" w:hAnsi="宋体"/>
                      <w:w w:val="90"/>
                      <w:sz w:val="18"/>
                      <w:szCs w:val="18"/>
                    </w:rPr>
                    <w:t>（各体系或领域不一致时，应分别注明）</w:t>
                  </w:r>
                </w:p>
              </w:tc>
              <w:tc>
                <w:tcPr>
                  <w:tcW w:w="7923" w:type="dxa"/>
                  <w:gridSpan w:val="7"/>
                  <w:vAlign w:val="center"/>
                </w:tcPr>
                <w:p>
                  <w:pPr>
                    <w:jc w:val="left"/>
                    <w:rPr>
                      <w:szCs w:val="21"/>
                    </w:rPr>
                  </w:pPr>
                  <w:r>
                    <w:rPr>
                      <w:szCs w:val="21"/>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278130</wp:posOffset>
                            </wp:positionV>
                            <wp:extent cx="635" cy="0"/>
                            <wp:effectExtent l="12700" t="12065" r="5715" b="6985"/>
                            <wp:wrapNone/>
                            <wp:docPr id="2" name="Line 5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58"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uuuW0gAAAAUBAAAPAAAAAAAAAAEAIAAAACIAAABkcnMvZG93bnJldi54&#10;bWxQSwECFAAUAAAACACHTuJAzatz7scBAACcAwAADgAAAAAAAAABACAAAAAhAQAAZHJzL2Uyb0Rv&#10;Yy54bWxQSwUGAAAAAAYABgBZAQAAWgUAAAAA&#10;">
                            <v:fill on="f" focussize="0,0"/>
                            <v:stroke color="#000000" joinstyle="round"/>
                            <v:imagedata o:title=""/>
                            <o:lock v:ext="edit" aspectratio="f"/>
                          </v:line>
                        </w:pict>
                      </mc:Fallback>
                    </mc:AlternateContent>
                  </w:r>
                  <w:r>
                    <w:rPr>
                      <w:rFonts w:hint="eastAsia"/>
                      <w:szCs w:val="21"/>
                    </w:rPr>
                    <w:t>1、总计</w:t>
                  </w:r>
                  <w:r>
                    <w:rPr>
                      <w:rFonts w:hint="eastAsia"/>
                      <w:szCs w:val="21"/>
                      <w:u w:val="single"/>
                    </w:rPr>
                    <w:t xml:space="preserve">     </w:t>
                  </w:r>
                  <w:r>
                    <w:rPr>
                      <w:rFonts w:hint="eastAsia"/>
                      <w:szCs w:val="21"/>
                    </w:rPr>
                    <w:t>人。涉及认证范围</w:t>
                  </w:r>
                  <w:r>
                    <w:rPr>
                      <w:rFonts w:hint="eastAsia"/>
                      <w:szCs w:val="21"/>
                      <w:u w:val="single"/>
                    </w:rPr>
                    <w:t xml:space="preserve">    </w:t>
                  </w:r>
                  <w:r>
                    <w:rPr>
                      <w:rFonts w:hint="eastAsia"/>
                      <w:szCs w:val="21"/>
                    </w:rPr>
                    <w:t>人 ，其中管理人员</w:t>
                  </w:r>
                  <w:r>
                    <w:rPr>
                      <w:rFonts w:hint="eastAsia"/>
                      <w:szCs w:val="21"/>
                      <w:u w:val="single"/>
                    </w:rPr>
                    <w:t xml:space="preserve">      </w:t>
                  </w:r>
                  <w:r>
                    <w:rPr>
                      <w:rFonts w:hint="eastAsia"/>
                      <w:szCs w:val="21"/>
                    </w:rPr>
                    <w:t>、生产/服务人员</w:t>
                  </w:r>
                  <w:r>
                    <w:rPr>
                      <w:rFonts w:hint="eastAsia"/>
                      <w:szCs w:val="21"/>
                      <w:u w:val="single"/>
                    </w:rPr>
                    <w:t xml:space="preserve">     </w:t>
                  </w:r>
                  <w:r>
                    <w:rPr>
                      <w:rFonts w:hint="eastAsia"/>
                      <w:szCs w:val="21"/>
                    </w:rPr>
                    <w:t>人、倒班情况：</w:t>
                  </w:r>
                  <w:r>
                    <w:rPr>
                      <w:rFonts w:hint="eastAsia"/>
                      <w:szCs w:val="21"/>
                      <w:u w:val="single"/>
                    </w:rPr>
                    <w:t xml:space="preserve">      </w:t>
                  </w:r>
                  <w:r>
                    <w:rPr>
                      <w:rFonts w:hint="eastAsia"/>
                      <w:szCs w:val="21"/>
                    </w:rPr>
                    <w:t>班、临时工</w:t>
                  </w:r>
                  <w:r>
                    <w:rPr>
                      <w:rFonts w:hint="eastAsia"/>
                      <w:szCs w:val="21"/>
                      <w:u w:val="single"/>
                    </w:rPr>
                    <w:t xml:space="preserve">       </w:t>
                  </w:r>
                  <w:r>
                    <w:rPr>
                      <w:rFonts w:hint="eastAsia"/>
                      <w:szCs w:val="21"/>
                    </w:rPr>
                    <w:t>人。</w:t>
                  </w:r>
                </w:p>
                <w:p>
                  <w:pPr>
                    <w:jc w:val="left"/>
                    <w:rPr>
                      <w:sz w:val="18"/>
                      <w:szCs w:val="18"/>
                    </w:rPr>
                  </w:pPr>
                  <w:r>
                    <w:rPr>
                      <w:rFonts w:hint="eastAsia"/>
                      <w:sz w:val="18"/>
                      <w:szCs w:val="18"/>
                    </w:rPr>
                    <w:t>注：如申报的员工数量低于实际员工数量较大时，将导致认证审核无效或认证证书被暂停、撤销。</w:t>
                  </w:r>
                </w:p>
                <w:p>
                  <w:pPr>
                    <w:jc w:val="left"/>
                    <w:rPr>
                      <w:szCs w:val="21"/>
                    </w:rPr>
                  </w:pPr>
                  <w:r>
                    <w:rPr>
                      <w:rFonts w:hint="eastAsia"/>
                      <w:szCs w:val="21"/>
                    </w:rPr>
                    <w:t>2、具有多场所及在建项目情况时，请填写多场所清单/在建项目清单。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533" w:type="dxa"/>
                  <w:tcBorders>
                    <w:top w:val="single" w:color="auto" w:sz="4" w:space="0"/>
                    <w:bottom w:val="single" w:color="auto" w:sz="4" w:space="0"/>
                  </w:tcBorders>
                  <w:vAlign w:val="center"/>
                </w:tcPr>
                <w:p>
                  <w:pPr>
                    <w:jc w:val="center"/>
                    <w:rPr>
                      <w:szCs w:val="21"/>
                    </w:rPr>
                  </w:pPr>
                  <w:r>
                    <w:rPr>
                      <w:rFonts w:hint="eastAsia"/>
                      <w:sz w:val="24"/>
                    </w:rPr>
                    <w:t>管理体系的建立与运行</w:t>
                  </w:r>
                </w:p>
              </w:tc>
              <w:tc>
                <w:tcPr>
                  <w:tcW w:w="7923" w:type="dxa"/>
                  <w:gridSpan w:val="7"/>
                  <w:tcBorders>
                    <w:top w:val="single" w:color="auto" w:sz="4" w:space="0"/>
                    <w:bottom w:val="single" w:color="auto" w:sz="4" w:space="0"/>
                  </w:tcBorders>
                  <w:vAlign w:val="center"/>
                </w:tcPr>
                <w:p>
                  <w:pPr>
                    <w:rPr>
                      <w:szCs w:val="21"/>
                    </w:rPr>
                  </w:pPr>
                  <w:r>
                    <w:rPr>
                      <w:rFonts w:hint="eastAsia"/>
                      <w:szCs w:val="21"/>
                    </w:rPr>
                    <w:t>体系开始实施时间：</w:t>
                  </w:r>
                  <w:r>
                    <w:rPr>
                      <w:rFonts w:hint="eastAsia"/>
                      <w:szCs w:val="21"/>
                      <w:u w:val="single"/>
                    </w:rPr>
                    <w:t xml:space="preserve">            </w:t>
                  </w:r>
                  <w:r>
                    <w:rPr>
                      <w:rFonts w:hint="eastAsia"/>
                      <w:szCs w:val="21"/>
                    </w:rPr>
                    <w:t>；</w:t>
                  </w:r>
                </w:p>
                <w:p>
                  <w:pPr>
                    <w:rPr>
                      <w:szCs w:val="21"/>
                    </w:rPr>
                  </w:pPr>
                  <w:r>
                    <w:rPr>
                      <w:rFonts w:hint="eastAsia"/>
                      <w:szCs w:val="21"/>
                    </w:rPr>
                    <w:t>内审时间：</w:t>
                  </w:r>
                  <w:r>
                    <w:rPr>
                      <w:rFonts w:hint="eastAsia"/>
                      <w:szCs w:val="21"/>
                      <w:u w:val="single"/>
                    </w:rPr>
                    <w:t xml:space="preserve">            </w:t>
                  </w:r>
                  <w:r>
                    <w:rPr>
                      <w:rFonts w:hint="eastAsia"/>
                      <w:szCs w:val="21"/>
                    </w:rPr>
                    <w:t>；管理评审时间：</w:t>
                  </w:r>
                  <w:r>
                    <w:rPr>
                      <w:rFonts w:hint="eastAsia"/>
                      <w:szCs w:val="21"/>
                      <w:u w:val="single"/>
                    </w:rPr>
                    <w:t xml:space="preserve">              </w:t>
                  </w:r>
                  <w:r>
                    <w:rPr>
                      <w:rFonts w:hint="eastAsia"/>
                      <w:szCs w:val="21"/>
                    </w:rPr>
                    <w:t>。</w:t>
                  </w:r>
                </w:p>
                <w:p>
                  <w:pPr>
                    <w:rPr>
                      <w:b/>
                      <w:szCs w:val="21"/>
                    </w:rPr>
                  </w:pPr>
                  <w:r>
                    <w:rPr>
                      <w:rFonts w:hint="eastAsia"/>
                      <w:b/>
                      <w:sz w:val="18"/>
                      <w:szCs w:val="18"/>
                    </w:rPr>
                    <w:t>注：管理体系（包括服务体系）需生效运行3个月以上。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533" w:type="dxa"/>
                  <w:tcBorders>
                    <w:top w:val="single" w:color="auto" w:sz="4" w:space="0"/>
                    <w:bottom w:val="single" w:color="auto" w:sz="4" w:space="0"/>
                  </w:tcBorders>
                  <w:vAlign w:val="center"/>
                </w:tcPr>
                <w:p>
                  <w:pPr>
                    <w:jc w:val="center"/>
                    <w:rPr>
                      <w:sz w:val="24"/>
                    </w:rPr>
                  </w:pPr>
                  <w:r>
                    <w:rPr>
                      <w:rFonts w:hint="eastAsia"/>
                      <w:sz w:val="24"/>
                    </w:rPr>
                    <w:t>认证咨询</w:t>
                  </w:r>
                </w:p>
                <w:p>
                  <w:pPr>
                    <w:jc w:val="center"/>
                    <w:rPr>
                      <w:szCs w:val="21"/>
                    </w:rPr>
                  </w:pPr>
                  <w:r>
                    <w:rPr>
                      <w:rFonts w:hint="eastAsia"/>
                      <w:sz w:val="24"/>
                    </w:rPr>
                    <w:t>情    况</w:t>
                  </w:r>
                </w:p>
              </w:tc>
              <w:tc>
                <w:tcPr>
                  <w:tcW w:w="7923" w:type="dxa"/>
                  <w:gridSpan w:val="7"/>
                  <w:tcBorders>
                    <w:top w:val="single" w:color="auto" w:sz="4" w:space="0"/>
                    <w:bottom w:val="single" w:color="auto" w:sz="4" w:space="0"/>
                  </w:tcBorders>
                  <w:vAlign w:val="center"/>
                </w:tcPr>
                <w:p>
                  <w:pPr>
                    <w:jc w:val="left"/>
                    <w:rPr>
                      <w:szCs w:val="21"/>
                    </w:rPr>
                  </w:pPr>
                  <w:r>
                    <w:rPr>
                      <w:rFonts w:hint="eastAsia"/>
                      <w:szCs w:val="21"/>
                    </w:rPr>
                    <w:t>认证咨询机构名称：</w:t>
                  </w:r>
                  <w:r>
                    <w:rPr>
                      <w:rFonts w:hint="eastAsia"/>
                      <w:szCs w:val="21"/>
                      <w:u w:val="single"/>
                    </w:rPr>
                    <w:t xml:space="preserve">                           </w:t>
                  </w:r>
                </w:p>
                <w:p>
                  <w:pPr>
                    <w:jc w:val="left"/>
                    <w:rPr>
                      <w:szCs w:val="21"/>
                      <w:u w:val="single"/>
                    </w:rPr>
                  </w:pPr>
                  <w:r>
                    <w:rPr>
                      <w:szCs w:val="21"/>
                    </w:rPr>
                    <mc:AlternateContent>
                      <mc:Choice Requires="wps">
                        <w:drawing>
                          <wp:anchor distT="0" distB="0" distL="114300" distR="114300" simplePos="0" relativeHeight="251660288" behindDoc="0" locked="0" layoutInCell="0" allowOverlap="1">
                            <wp:simplePos x="0" y="0"/>
                            <wp:positionH relativeFrom="column">
                              <wp:posOffset>960120</wp:posOffset>
                            </wp:positionH>
                            <wp:positionV relativeFrom="paragraph">
                              <wp:posOffset>233680</wp:posOffset>
                            </wp:positionV>
                            <wp:extent cx="635" cy="0"/>
                            <wp:effectExtent l="12700" t="5715" r="5715" b="13335"/>
                            <wp:wrapNone/>
                            <wp:docPr id="1" name="Line 5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59" o:spid="_x0000_s1026" o:spt="20" style="position:absolute;left:0pt;margin-left:75.6pt;margin-top:18.4pt;height:0pt;width:0.05pt;z-index:251660288;mso-width-relative:page;mso-height-relative:page;" filled="f" stroked="t" coordsize="21600,21600" o:allowincell="f" o:gfxdata="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czBK1QAAAAkBAAAPAAAAAAAAAAEAIAAAACIAAABkcnMvZG93bnJl&#10;di54bWxQSwECFAAUAAAACACHTuJAP4ETwscBAACcAwAADgAAAAAAAAABACAAAAAkAQAAZHJzL2Uy&#10;b0RvYy54bWxQSwUGAAAAAAYABgBZAQAAXQUAAAAA&#10;">
                            <v:fill on="f" focussize="0,0"/>
                            <v:stroke color="#000000" joinstyle="round"/>
                            <v:imagedata o:title=""/>
                            <o:lock v:ext="edit" aspectratio="f"/>
                          </v:line>
                        </w:pict>
                      </mc:Fallback>
                    </mc:AlternateContent>
                  </w:r>
                  <w:r>
                    <w:rPr>
                      <w:rFonts w:hint="eastAsia"/>
                      <w:szCs w:val="21"/>
                    </w:rPr>
                    <w:t>咨询人员：</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33" w:type="dxa"/>
                  <w:vAlign w:val="center"/>
                </w:tcPr>
                <w:p>
                  <w:pPr>
                    <w:jc w:val="center"/>
                    <w:rPr>
                      <w:sz w:val="24"/>
                    </w:rPr>
                  </w:pPr>
                  <w:r>
                    <w:rPr>
                      <w:rFonts w:hint="eastAsia"/>
                      <w:sz w:val="24"/>
                    </w:rPr>
                    <w:t>申请组织</w:t>
                  </w:r>
                </w:p>
                <w:p>
                  <w:pPr>
                    <w:jc w:val="center"/>
                    <w:rPr>
                      <w:szCs w:val="21"/>
                    </w:rPr>
                  </w:pPr>
                  <w:r>
                    <w:rPr>
                      <w:rFonts w:hint="eastAsia"/>
                      <w:sz w:val="24"/>
                    </w:rPr>
                    <w:t>其他要求</w:t>
                  </w:r>
                </w:p>
              </w:tc>
              <w:tc>
                <w:tcPr>
                  <w:tcW w:w="7923" w:type="dxa"/>
                  <w:gridSpan w:val="7"/>
                  <w:vAlign w:val="center"/>
                </w:tcPr>
                <w:p>
                  <w:pPr>
                    <w:jc w:val="left"/>
                    <w:rPr>
                      <w:szCs w:val="21"/>
                    </w:rPr>
                  </w:pPr>
                  <w:r>
                    <w:rPr>
                      <w:rFonts w:hint="eastAsia"/>
                      <w:szCs w:val="21"/>
                    </w:rPr>
                    <w:t>1、人员培训：□预审核：□其他要求：</w:t>
                  </w:r>
                  <w:r>
                    <w:rPr>
                      <w:rFonts w:hint="eastAsia"/>
                      <w:szCs w:val="21"/>
                      <w:u w:val="single"/>
                    </w:rPr>
                    <w:t xml:space="preserve">                  </w:t>
                  </w:r>
                  <w:r>
                    <w:rPr>
                      <w:rFonts w:hint="eastAsia"/>
                      <w:szCs w:val="21"/>
                    </w:rPr>
                    <w:t xml:space="preserve"> </w:t>
                  </w:r>
                </w:p>
                <w:p>
                  <w:pPr>
                    <w:tabs>
                      <w:tab w:val="left" w:pos="4740"/>
                    </w:tabs>
                    <w:jc w:val="left"/>
                    <w:rPr>
                      <w:rFonts w:ascii="宋体" w:hAnsi="宋体"/>
                      <w:szCs w:val="21"/>
                    </w:rPr>
                  </w:pPr>
                  <w:r>
                    <w:rPr>
                      <w:rFonts w:hint="eastAsia" w:ascii="宋体" w:hAnsi="宋体"/>
                      <w:szCs w:val="21"/>
                    </w:rPr>
                    <w:t>2、希望现场审核时间：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tabs>
                      <w:tab w:val="left" w:pos="4740"/>
                    </w:tabs>
                    <w:jc w:val="left"/>
                    <w:rPr>
                      <w:rFonts w:ascii="宋体" w:hAnsi="宋体"/>
                      <w:szCs w:val="21"/>
                    </w:rPr>
                  </w:pPr>
                  <w:r>
                    <w:rPr>
                      <w:rFonts w:hint="eastAsia" w:ascii="宋体" w:hAnsi="宋体"/>
                      <w:szCs w:val="21"/>
                    </w:rPr>
                    <w:t>是否需同时审核（适用于多体系）：</w:t>
                  </w:r>
                  <w:r>
                    <w:rPr>
                      <w:rFonts w:hint="eastAsia"/>
                      <w:szCs w:val="21"/>
                    </w:rPr>
                    <w:t>□</w:t>
                  </w:r>
                  <w:r>
                    <w:rPr>
                      <w:rFonts w:hint="eastAsia" w:ascii="宋体" w:hAnsi="宋体"/>
                      <w:szCs w:val="21"/>
                    </w:rPr>
                    <w:t xml:space="preserve">是  </w:t>
                  </w:r>
                  <w:r>
                    <w:rPr>
                      <w:rFonts w:hint="eastAsia"/>
                      <w:szCs w:val="21"/>
                    </w:rPr>
                    <w:t>□</w:t>
                  </w:r>
                  <w:r>
                    <w:rPr>
                      <w:rFonts w:hint="eastAsia" w:ascii="宋体" w:hAnsi="宋体"/>
                      <w:szCs w:val="21"/>
                    </w:rPr>
                    <w:t>否</w:t>
                  </w:r>
                </w:p>
                <w:p>
                  <w:pPr>
                    <w:tabs>
                      <w:tab w:val="left" w:pos="4740"/>
                    </w:tabs>
                    <w:jc w:val="left"/>
                    <w:rPr>
                      <w:rFonts w:ascii="宋体" w:hAnsi="宋体"/>
                      <w:szCs w:val="21"/>
                    </w:rPr>
                  </w:pPr>
                  <w:r>
                    <w:rPr>
                      <w:rFonts w:hint="eastAsia"/>
                      <w:szCs w:val="21"/>
                    </w:rPr>
                    <w:t>能否安排在周六、周日进行现场审核 ？</w:t>
                  </w:r>
                  <w:r>
                    <w:rPr>
                      <w:rFonts w:hint="eastAsia" w:ascii="宋体" w:hAnsi="宋体"/>
                      <w:szCs w:val="21"/>
                    </w:rPr>
                    <w:t>□不能   □能</w:t>
                  </w:r>
                </w:p>
                <w:p>
                  <w:pPr>
                    <w:tabs>
                      <w:tab w:val="left" w:pos="4740"/>
                    </w:tabs>
                    <w:jc w:val="left"/>
                    <w:rPr>
                      <w:rFonts w:ascii="宋体" w:hAnsi="宋体"/>
                      <w:szCs w:val="21"/>
                    </w:rPr>
                  </w:pPr>
                  <w:r>
                    <w:rPr>
                      <w:rFonts w:hint="eastAsia" w:ascii="宋体" w:hAnsi="宋体"/>
                      <w:szCs w:val="21"/>
                    </w:rPr>
                    <w:t>作息时间：上午：</w:t>
                  </w:r>
                  <w:r>
                    <w:rPr>
                      <w:rFonts w:hint="eastAsia" w:ascii="宋体" w:hAnsi="宋体"/>
                      <w:szCs w:val="21"/>
                      <w:u w:val="single"/>
                    </w:rPr>
                    <w:t xml:space="preserve">                 </w:t>
                  </w:r>
                  <w:r>
                    <w:rPr>
                      <w:rFonts w:hint="eastAsia" w:ascii="宋体" w:hAnsi="宋体"/>
                      <w:szCs w:val="21"/>
                    </w:rPr>
                    <w:t>下午：</w:t>
                  </w:r>
                  <w:r>
                    <w:rPr>
                      <w:rFonts w:hint="eastAsia" w:ascii="宋体" w:hAnsi="宋体"/>
                      <w:szCs w:val="21"/>
                      <w:u w:val="single"/>
                    </w:rPr>
                    <w:t xml:space="preserve">                 </w:t>
                  </w:r>
                </w:p>
                <w:p>
                  <w:pPr>
                    <w:tabs>
                      <w:tab w:val="left" w:pos="4740"/>
                    </w:tabs>
                    <w:jc w:val="left"/>
                    <w:rPr>
                      <w:rFonts w:ascii="宋体" w:hAnsi="宋体"/>
                      <w:szCs w:val="21"/>
                      <w:u w:val="single"/>
                    </w:rPr>
                  </w:pPr>
                  <w:r>
                    <w:rPr>
                      <w:rFonts w:hint="eastAsia" w:ascii="宋体" w:hAnsi="宋体"/>
                      <w:szCs w:val="21"/>
                    </w:rPr>
                    <w:t>3、在希望的现场审核时间段，拟认证范围内的产品和服务是否有正常的生产和服务活动现场：</w:t>
                  </w:r>
                  <w:r>
                    <w:rPr>
                      <w:rFonts w:hint="eastAsia"/>
                      <w:szCs w:val="21"/>
                    </w:rPr>
                    <w:t>□</w:t>
                  </w:r>
                  <w:r>
                    <w:rPr>
                      <w:rFonts w:hint="eastAsia" w:ascii="宋体" w:hAnsi="宋体"/>
                      <w:szCs w:val="21"/>
                    </w:rPr>
                    <w:t xml:space="preserve">是   </w:t>
                  </w:r>
                  <w:r>
                    <w:rPr>
                      <w:rFonts w:hint="eastAsia"/>
                      <w:szCs w:val="21"/>
                    </w:rPr>
                    <w:t>□</w:t>
                  </w:r>
                  <w:r>
                    <w:rPr>
                      <w:rFonts w:hint="eastAsia" w:ascii="宋体" w:hAnsi="宋体"/>
                      <w:szCs w:val="21"/>
                    </w:rPr>
                    <w:t>否</w:t>
                  </w:r>
                </w:p>
                <w:p>
                  <w:pPr>
                    <w:tabs>
                      <w:tab w:val="left" w:pos="4740"/>
                    </w:tabs>
                    <w:jc w:val="left"/>
                    <w:rPr>
                      <w:rFonts w:ascii="宋体" w:hAnsi="宋体"/>
                      <w:szCs w:val="21"/>
                    </w:rPr>
                  </w:pPr>
                  <w:r>
                    <w:rPr>
                      <w:rFonts w:hint="eastAsia" w:ascii="宋体" w:hAnsi="宋体"/>
                      <w:szCs w:val="21"/>
                    </w:rPr>
                    <w:t>4、审核所用语言：□中文  □英文   □ 其它：</w:t>
                  </w:r>
                </w:p>
                <w:p>
                  <w:pPr>
                    <w:tabs>
                      <w:tab w:val="left" w:pos="4740"/>
                    </w:tabs>
                    <w:jc w:val="left"/>
                    <w:rPr>
                      <w:rFonts w:ascii="宋体" w:hAnsi="宋体"/>
                      <w:szCs w:val="21"/>
                    </w:rPr>
                  </w:pPr>
                  <w:r>
                    <w:rPr>
                      <w:rFonts w:hint="eastAsia" w:ascii="宋体" w:hAnsi="宋体"/>
                      <w:szCs w:val="21"/>
                    </w:rPr>
                    <w:t>5、是否被执法监管部门责令停业整顿或在全国企业信用信息公示系统中被列入“严重违法企业名单”：</w:t>
                  </w:r>
                  <w:r>
                    <w:rPr>
                      <w:rFonts w:hint="eastAsia"/>
                      <w:szCs w:val="21"/>
                    </w:rPr>
                    <w:t>□</w:t>
                  </w:r>
                  <w:r>
                    <w:rPr>
                      <w:rFonts w:hint="eastAsia" w:ascii="宋体" w:hAnsi="宋体"/>
                      <w:szCs w:val="21"/>
                    </w:rPr>
                    <w:t xml:space="preserve">是   </w:t>
                  </w:r>
                  <w:r>
                    <w:rPr>
                      <w:rFonts w:hint="eastAsia"/>
                      <w:szCs w:val="21"/>
                    </w:rPr>
                    <w:t>□</w:t>
                  </w:r>
                  <w:r>
                    <w:rPr>
                      <w:rFonts w:hint="eastAsia" w:ascii="宋体" w:hAnsi="宋体"/>
                      <w:szCs w:val="21"/>
                    </w:rPr>
                    <w:t>否</w:t>
                  </w:r>
                </w:p>
                <w:p>
                  <w:pPr>
                    <w:jc w:val="left"/>
                    <w:rPr>
                      <w:szCs w:val="21"/>
                    </w:rPr>
                  </w:pPr>
                  <w:r>
                    <w:rPr>
                      <w:rFonts w:hint="eastAsia" w:ascii="宋体" w:hAnsi="宋体"/>
                      <w:szCs w:val="21"/>
                    </w:rPr>
                    <w:t>6、申请认证时，</w:t>
                  </w:r>
                  <w:r>
                    <w:rPr>
                      <w:rFonts w:hint="eastAsia"/>
                      <w:szCs w:val="21"/>
                    </w:rPr>
                    <w:t>对认证机构的资质、诚信守法记录或认证人员身份背景及适用的与保守国家秘密或维护国家安全有关的法律法规是否有要求？</w:t>
                  </w:r>
                </w:p>
                <w:p>
                  <w:pPr>
                    <w:tabs>
                      <w:tab w:val="left" w:pos="4740"/>
                    </w:tabs>
                    <w:jc w:val="left"/>
                    <w:rPr>
                      <w:rFonts w:ascii="宋体" w:hAnsi="宋体"/>
                      <w:szCs w:val="21"/>
                      <w:u w:val="single"/>
                    </w:rPr>
                  </w:pPr>
                  <w:r>
                    <w:rPr>
                      <w:rFonts w:hint="eastAsia" w:ascii="宋体" w:hAnsi="宋体"/>
                      <w:szCs w:val="21"/>
                    </w:rPr>
                    <w:t>□没有  □有（可附页）：</w:t>
                  </w:r>
                  <w:r>
                    <w:rPr>
                      <w:rFonts w:hint="eastAsia" w:ascii="宋体" w:hAnsi="宋体"/>
                      <w:szCs w:val="21"/>
                      <w:u w:val="single"/>
                    </w:rPr>
                    <w:t xml:space="preserve">                                                 </w:t>
                  </w:r>
                </w:p>
                <w:p>
                  <w:pPr>
                    <w:numPr>
                      <w:ilvl w:val="0"/>
                      <w:numId w:val="1"/>
                    </w:numPr>
                    <w:tabs>
                      <w:tab w:val="left" w:pos="4740"/>
                    </w:tabs>
                    <w:jc w:val="left"/>
                    <w:rPr>
                      <w:color w:val="000000"/>
                      <w:szCs w:val="21"/>
                      <w:u w:val="single"/>
                    </w:rPr>
                  </w:pPr>
                  <w:r>
                    <w:rPr>
                      <w:rFonts w:hint="eastAsia" w:hAnsi="宋体"/>
                      <w:bCs/>
                      <w:szCs w:val="21"/>
                    </w:rPr>
                    <w:t>管理体系（尤其是服务体系）的重大变化情况（适用时填写，无则写无，可另附页）：</w:t>
                  </w:r>
                  <w:r>
                    <w:rPr>
                      <w:rFonts w:hint="eastAsia"/>
                      <w:color w:val="000000"/>
                      <w:szCs w:val="21"/>
                      <w:u w:val="single"/>
                    </w:rPr>
                    <w:t xml:space="preserve">                                                                   </w:t>
                  </w:r>
                </w:p>
                <w:p>
                  <w:pPr>
                    <w:numPr>
                      <w:ilvl w:val="0"/>
                      <w:numId w:val="1"/>
                    </w:numPr>
                    <w:tabs>
                      <w:tab w:val="left" w:pos="4740"/>
                    </w:tabs>
                    <w:jc w:val="left"/>
                    <w:rPr>
                      <w:color w:val="000000"/>
                      <w:szCs w:val="21"/>
                      <w:u w:val="single"/>
                    </w:rPr>
                  </w:pPr>
                  <w:r>
                    <w:rPr>
                      <w:rFonts w:hint="eastAsia" w:hAnsi="宋体"/>
                      <w:bCs/>
                      <w:szCs w:val="21"/>
                    </w:rPr>
                    <w:t>服务体系得到有效提升的措施和证据（服务认证申请提升星级时填写，无则不填）：</w:t>
                  </w:r>
                  <w:r>
                    <w:rPr>
                      <w:rFonts w:hint="eastAsia"/>
                      <w:color w:val="000000"/>
                      <w:szCs w:val="21"/>
                      <w:u w:val="single"/>
                    </w:rPr>
                    <w:t xml:space="preserve">                                                                  </w:t>
                  </w:r>
                </w:p>
                <w:p>
                  <w:pPr>
                    <w:tabs>
                      <w:tab w:val="left" w:pos="4740"/>
                    </w:tabs>
                    <w:rPr>
                      <w:color w:val="000000"/>
                      <w:szCs w:val="21"/>
                      <w:u w:val="single"/>
                    </w:rPr>
                  </w:pPr>
                  <w:r>
                    <w:rPr>
                      <w:rFonts w:hint="eastAsia"/>
                      <w:color w:val="000000"/>
                      <w:szCs w:val="21"/>
                      <w:u w:val="single"/>
                    </w:rPr>
                    <w:t xml:space="preserve">                                                                              </w:t>
                  </w:r>
                </w:p>
                <w:p>
                  <w:pPr>
                    <w:tabs>
                      <w:tab w:val="left" w:pos="4740"/>
                    </w:tabs>
                    <w:jc w:val="left"/>
                    <w:rPr>
                      <w:rFonts w:ascii="宋体" w:hAnsi="宋体"/>
                      <w:szCs w:val="21"/>
                      <w:u w:val="single"/>
                    </w:rPr>
                  </w:pPr>
                  <w:r>
                    <w:rPr>
                      <w:rFonts w:hint="eastAsia" w:hAnsi="宋体"/>
                      <w:bCs/>
                      <w:sz w:val="18"/>
                      <w:szCs w:val="18"/>
                    </w:rPr>
                    <w:t>注：当已获的证书需要结合复评变更范围时，应填写《获证方变更情况调查表》及《证书变更申请书》与本表一同提交，其他需提交的营业执照等附件资料与初评时相同。</w:t>
                  </w:r>
                </w:p>
              </w:tc>
            </w:tr>
          </w:tbl>
          <w:p>
            <w:pPr>
              <w:rPr>
                <w:rFonts w:ascii="宋体" w:hAnsi="宋体"/>
                <w:b/>
                <w:bCs/>
                <w:sz w:val="24"/>
              </w:rPr>
            </w:pPr>
          </w:p>
          <w:p>
            <w:pPr>
              <w:rPr>
                <w:rFonts w:ascii="宋体" w:hAnsi="宋体"/>
                <w:b/>
                <w:bCs/>
                <w:sz w:val="24"/>
              </w:rPr>
            </w:pPr>
            <w:r>
              <w:rPr>
                <w:rFonts w:hint="eastAsia" w:ascii="宋体" w:hAnsi="宋体"/>
                <w:b/>
                <w:bCs/>
                <w:sz w:val="24"/>
              </w:rPr>
              <w:t>附件：申请认证组织需提交的资料清单</w:t>
            </w:r>
          </w:p>
          <w:p>
            <w:pPr>
              <w:rPr>
                <w:rFonts w:ascii="仿宋" w:hAnsi="仿宋" w:eastAsia="仿宋" w:cs="仿宋"/>
                <w:b/>
                <w:bCs/>
                <w:szCs w:val="21"/>
              </w:rPr>
            </w:pPr>
            <w:r>
              <w:rPr>
                <w:rFonts w:hint="eastAsia" w:ascii="宋体" w:hAnsi="宋体"/>
                <w:b/>
                <w:bCs/>
                <w:sz w:val="24"/>
              </w:rPr>
              <w:t xml:space="preserve">  </w:t>
            </w:r>
            <w:r>
              <w:rPr>
                <w:rFonts w:hint="eastAsia" w:ascii="宋体" w:hAnsi="宋体"/>
                <w:szCs w:val="21"/>
              </w:rPr>
              <w:t>（备注：请在提交的每份文件上加盖公章，作为申请资料的附件）</w:t>
            </w:r>
            <w:r>
              <w:rPr>
                <w:rFonts w:hint="eastAsia" w:ascii="仿宋" w:hAnsi="仿宋" w:eastAsia="仿宋" w:cs="仿宋"/>
                <w:b/>
                <w:bCs/>
                <w:szCs w:val="21"/>
              </w:rPr>
              <w:t xml:space="preserve">  </w:t>
            </w:r>
          </w:p>
          <w:p>
            <w:pPr>
              <w:rPr>
                <w:rFonts w:ascii="仿宋" w:hAnsi="仿宋" w:eastAsia="仿宋" w:cs="仿宋"/>
                <w:b/>
                <w:bCs/>
                <w:szCs w:val="21"/>
              </w:rPr>
            </w:pPr>
            <w:r>
              <w:rPr>
                <w:rFonts w:hint="eastAsia" w:ascii="仿宋" w:hAnsi="仿宋" w:eastAsia="仿宋" w:cs="仿宋"/>
                <w:b/>
                <w:bCs/>
                <w:szCs w:val="21"/>
              </w:rPr>
              <w:t>一、通用基本资料（所有认证申请项目均需要）</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□申请方和拟认证组织的法律地位证明文件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营业执照或法人授权书等、组织机构代码证/统一社会信用代码；</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highlight w:val="yellow"/>
              </w:rPr>
              <w:t>对于多场所组织，应附每个场所的法律地位证明文件的复印件（适用时）</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□资质或许可证复印件（法律法规规定需要资质和许可证的行业）</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□商标注册证明复印件或商标授权使用证明（认证证书中表明注册商标时需提供）</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□组织认证场所清单（两个或两个以上场所时提供）</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□生产/服务工艺流程示意图、主要生产和检验/监测设备、产品适用标准清单</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□对产品符合性或体系绩效产生影响的外包信息</w:t>
            </w:r>
          </w:p>
          <w:p>
            <w:pPr>
              <w:rPr>
                <w:rFonts w:ascii="仿宋" w:hAnsi="仿宋" w:eastAsia="仿宋" w:cs="仿宋"/>
                <w:b/>
                <w:bCs/>
                <w:szCs w:val="21"/>
              </w:rPr>
            </w:pPr>
            <w:r>
              <w:rPr>
                <w:rFonts w:hint="eastAsia" w:ascii="仿宋" w:hAnsi="仿宋" w:eastAsia="仿宋" w:cs="仿宋"/>
                <w:b/>
                <w:bCs/>
                <w:szCs w:val="21"/>
              </w:rPr>
              <w:t>注:提及的各类证明文件的复印件应是在原件上复印的，并经复印件提供者签章（签字）认可其与原件一致。</w:t>
            </w:r>
          </w:p>
          <w:p>
            <w:pPr>
              <w:rPr>
                <w:rFonts w:ascii="仿宋" w:hAnsi="仿宋" w:eastAsia="仿宋" w:cs="仿宋"/>
                <w:b/>
                <w:bCs/>
                <w:szCs w:val="21"/>
              </w:rPr>
            </w:pPr>
          </w:p>
          <w:p>
            <w:pPr>
              <w:rPr>
                <w:rFonts w:ascii="仿宋" w:hAnsi="仿宋" w:eastAsia="仿宋" w:cs="仿宋"/>
                <w:b/>
                <w:bCs/>
                <w:szCs w:val="21"/>
              </w:rPr>
            </w:pPr>
            <w:r>
              <w:rPr>
                <w:rFonts w:hint="eastAsia" w:ascii="仿宋" w:hAnsi="仿宋" w:eastAsia="仿宋" w:cs="仿宋"/>
                <w:b/>
                <w:bCs/>
                <w:szCs w:val="21"/>
              </w:rPr>
              <w:t>二、质量管理体系认证资料</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提供的管理体系文件应包括并不限于以下文件：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A)认证申请组织概况、</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B) 质量管理体系范围描述(包括不适用的描述)；</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C)质量方针、目标；</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D)受审核方组织结构及职责要求；</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E)产品和服务提供过程描述、要求与控制管理文件；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F)不合格处置、管理控制文件；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G)质量管理体系绩效评价（包括：监视、测量、分析、评价）管理文件；</w:t>
            </w:r>
          </w:p>
          <w:p>
            <w:pPr>
              <w:rPr>
                <w:rFonts w:ascii="仿宋" w:hAnsi="仿宋" w:eastAsia="仿宋" w:cs="仿宋"/>
                <w:szCs w:val="21"/>
              </w:rPr>
            </w:pPr>
            <w:r>
              <w:rPr>
                <w:rFonts w:hint="eastAsia" w:ascii="仿宋" w:hAnsi="仿宋" w:eastAsia="仿宋" w:cs="仿宋"/>
                <w:szCs w:val="21"/>
              </w:rPr>
              <w:t>H)质量管理体系有效文件目录。</w:t>
            </w:r>
          </w:p>
          <w:p>
            <w:pPr>
              <w:rPr>
                <w:rFonts w:ascii="仿宋" w:hAnsi="仿宋" w:eastAsia="仿宋" w:cs="仿宋"/>
                <w:szCs w:val="21"/>
              </w:rPr>
            </w:pPr>
          </w:p>
          <w:p>
            <w:pPr>
              <w:rPr>
                <w:rFonts w:ascii="仿宋" w:hAnsi="仿宋" w:eastAsia="仿宋" w:cs="仿宋"/>
                <w:b/>
                <w:bCs/>
                <w:szCs w:val="21"/>
              </w:rPr>
            </w:pPr>
            <w:r>
              <w:rPr>
                <w:rFonts w:hint="eastAsia" w:ascii="仿宋" w:hAnsi="仿宋" w:eastAsia="仿宋" w:cs="仿宋"/>
                <w:b/>
                <w:bCs/>
                <w:szCs w:val="21"/>
              </w:rPr>
              <w:t>三、环境管理体系认证资料</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提供的管理体系文件应包括并不限于以下文件：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A)认证申请组织概况</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B) 环境管理体系范围描述；</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C)环境方针、目标及实施措施；</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D)受审核方组织结构及职责要求文件；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E)应对风险和机遇以及合规义务的管理文件；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F)识别、评价环境因素和重要环境因素准则；</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G)信息交流管理文件；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H)与产品、服务、活动（包括应急准备和响应）相关的重要环境因素管理控制文件；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I)环境管理体系绩效评价（包括：监视、测量、分析、评价）管理文件；</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J)环境管理体系有效文件目录。</w:t>
            </w:r>
          </w:p>
          <w:p>
            <w:pPr>
              <w:tabs>
                <w:tab w:val="left" w:pos="10"/>
                <w:tab w:val="center" w:pos="4153"/>
                <w:tab w:val="right" w:pos="8306"/>
              </w:tabs>
              <w:snapToGrid w:val="0"/>
              <w:rPr>
                <w:rFonts w:ascii="仿宋" w:hAnsi="仿宋" w:eastAsia="仿宋" w:cs="仿宋"/>
                <w:b/>
                <w:bCs/>
                <w:szCs w:val="21"/>
              </w:rPr>
            </w:pPr>
            <w:r>
              <w:rPr>
                <w:rFonts w:hint="eastAsia" w:ascii="仿宋" w:hAnsi="仿宋" w:eastAsia="仿宋" w:cs="仿宋"/>
                <w:b/>
                <w:bCs/>
                <w:szCs w:val="21"/>
              </w:rPr>
              <w:t>其他还包括</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□需要时提供环评批复、“三同时”验收证据（在环保部《建设项目环境影响评价分类管理名录》内，1998年12月后设置的组织应提供，之前设立的组织未发生改扩建可不提供）</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□需要时提供主要污染物，执行的排放标准及类（级）别</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□需要时提供主要污染物监测报告（二级及以上环境影响因素组织，提供一年内的监测报告）</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□需要时提供组织近一年内未因环境违法受到行政处罚的自我声明（组织的活动产生的环境污染、环境影响重大时需提供）</w:t>
            </w:r>
          </w:p>
          <w:p>
            <w:pPr>
              <w:tabs>
                <w:tab w:val="left" w:pos="10"/>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□受审核方的环境管理体系所覆盖的活动区域；需要时提供管网示意图（至少包括污水、雨水管）并注明各排污口</w:t>
            </w:r>
          </w:p>
          <w:p>
            <w:pPr>
              <w:rPr>
                <w:rFonts w:ascii="仿宋" w:hAnsi="仿宋" w:eastAsia="仿宋" w:cs="仿宋"/>
                <w:szCs w:val="21"/>
              </w:rPr>
            </w:pPr>
            <w:r>
              <w:rPr>
                <w:rFonts w:hint="eastAsia" w:ascii="仿宋" w:hAnsi="仿宋" w:eastAsia="仿宋" w:cs="仿宋"/>
                <w:szCs w:val="21"/>
              </w:rPr>
              <w:t>□需要时提供主要污染物处理流程示意图/处理方法（二级及以上环境影响因素组织需提供）</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b/>
                <w:bCs/>
                <w:szCs w:val="21"/>
              </w:rPr>
              <w:t>四、职业健康安全管理体系认证资料</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提供有效的认证标准要求的管理体系文件</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□不可接受风险清单，适用法律法规清单及职业健康安全目标和管理方案</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□安全情况简介，包括近一年中是否发生事故及处理情况</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□职业健康安全管理体系所覆盖的活动区域示意图</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□组织一年内未发生重大安全事故承诺</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□法规要求的“三同时”验收报告、安全批复、职业病危害预评价批复</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□作业场所有对人体危害较大的尘毒、噪声等的企业，提供具有法定资格的卫生监测或疾控中心近一年内出具的尘毒、噪声等监测报告。（一级风险组织需提供）</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□在过程中所使用的主要危险 材料</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 xml:space="preserve">□任何适用的 OHS 法规中的有关的法律义务。 </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□包含在组织场所内及组织场所外的工作人员的详细信息。</w:t>
            </w:r>
          </w:p>
          <w:p>
            <w:pPr>
              <w:rPr>
                <w:rFonts w:ascii="仿宋" w:hAnsi="仿宋" w:eastAsia="仿宋"/>
                <w:color w:val="FF0000"/>
                <w:szCs w:val="21"/>
              </w:rPr>
            </w:pPr>
          </w:p>
          <w:p>
            <w:pPr>
              <w:rPr>
                <w:rFonts w:ascii="仿宋" w:hAnsi="仿宋" w:eastAsia="仿宋" w:cs="仿宋"/>
                <w:szCs w:val="21"/>
              </w:rPr>
            </w:pPr>
            <w:r>
              <w:rPr>
                <w:rFonts w:hint="eastAsia" w:ascii="仿宋" w:hAnsi="仿宋" w:eastAsia="仿宋" w:cs="仿宋"/>
                <w:b/>
                <w:bCs/>
                <w:szCs w:val="21"/>
              </w:rPr>
              <w:t>五、服务认证资料</w:t>
            </w:r>
          </w:p>
          <w:p>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有效版本的服务体系文件（服务体系</w:t>
            </w:r>
            <w:r>
              <w:rPr>
                <w:rFonts w:hint="eastAsia" w:ascii="仿宋" w:hAnsi="仿宋" w:eastAsia="仿宋" w:cs="仿宋"/>
                <w:szCs w:val="21"/>
              </w:rPr>
              <w:t>文件清单）</w:t>
            </w:r>
            <w:r>
              <w:rPr>
                <w:rFonts w:hint="eastAsia" w:ascii="仿宋" w:hAnsi="仿宋" w:eastAsia="仿宋" w:cs="仿宋"/>
                <w:kern w:val="0"/>
                <w:szCs w:val="21"/>
              </w:rPr>
              <w:t xml:space="preserve">； </w:t>
            </w:r>
          </w:p>
          <w:p>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组织简介（包括本单位</w:t>
            </w:r>
            <w:r>
              <w:rPr>
                <w:rFonts w:hint="eastAsia" w:ascii="仿宋" w:hAnsi="仿宋" w:eastAsia="仿宋" w:cs="仿宋"/>
                <w:bCs/>
                <w:kern w:val="0"/>
                <w:szCs w:val="21"/>
              </w:rPr>
              <w:t>经营范围、规模、特色、实力、行业地位等</w:t>
            </w:r>
            <w:r>
              <w:rPr>
                <w:rFonts w:hint="eastAsia" w:ascii="仿宋" w:hAnsi="仿宋" w:eastAsia="仿宋" w:cs="仿宋"/>
                <w:kern w:val="0"/>
                <w:szCs w:val="21"/>
              </w:rPr>
              <w:t xml:space="preserve">）； </w:t>
            </w:r>
          </w:p>
          <w:p>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 xml:space="preserve">组织机构图（总的组织机构图，含服务体系有关部门组织机构图）； </w:t>
            </w:r>
          </w:p>
          <w:p>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申报的产品和服务的详细介绍（如文字、图片等）；</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kern w:val="0"/>
                <w:szCs w:val="21"/>
              </w:rPr>
              <w:t>申报的产品/服务适用的法律法规清单</w:t>
            </w:r>
            <w:r>
              <w:rPr>
                <w:rFonts w:hint="eastAsia" w:ascii="仿宋" w:hAnsi="仿宋" w:eastAsia="仿宋" w:cs="仿宋"/>
                <w:szCs w:val="21"/>
              </w:rPr>
              <w:t>（务必提供）；</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□服务提供流程图（务必提供）；</w:t>
            </w:r>
          </w:p>
          <w:p>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产品销售/服务网点清单（请备注网点全直属，全委托，或部分委托等）；</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□确定服务系统有效性所必需的其他文件；</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申请范围覆盖多场所还需填报；</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□《认证组织多场所清单》；</w:t>
            </w:r>
          </w:p>
          <w:p>
            <w:pPr>
              <w:rPr>
                <w:rFonts w:ascii="仿宋" w:hAnsi="仿宋" w:eastAsia="仿宋" w:cs="仿宋"/>
                <w:szCs w:val="21"/>
              </w:rPr>
            </w:pPr>
            <w:r>
              <w:rPr>
                <w:rFonts w:hint="eastAsia" w:ascii="仿宋" w:hAnsi="仿宋" w:eastAsia="仿宋" w:cs="仿宋"/>
                <w:szCs w:val="21"/>
              </w:rPr>
              <w:t>□各场所地理位置分布示意图。</w:t>
            </w:r>
          </w:p>
          <w:p>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提供的服务体系文件应包括并不限于以下文件：</w:t>
            </w:r>
          </w:p>
          <w:p>
            <w:pPr>
              <w:rPr>
                <w:rFonts w:ascii="仿宋" w:hAnsi="仿宋" w:eastAsia="仿宋" w:cs="仿宋"/>
                <w:color w:val="000000"/>
                <w:szCs w:val="21"/>
              </w:rPr>
            </w:pPr>
            <w:r>
              <w:rPr>
                <w:rFonts w:hint="eastAsia" w:ascii="仿宋" w:hAnsi="仿宋" w:eastAsia="仿宋" w:cs="仿宋"/>
                <w:color w:val="000000"/>
                <w:szCs w:val="21"/>
              </w:rPr>
              <w:t>1.受评审方自有的服务体系相关人员数量（注：包括服务文化宣贯、服务网点管理、人员培训、监督部门、研究和改进、配送和维修执行、商品质量保证（采购）、客户关系维系、投诉接听和反馈、销售、设计等与服务系统运行相关的部门）：</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rPr>
                <w:rFonts w:ascii="仿宋" w:hAnsi="仿宋" w:eastAsia="仿宋" w:cs="仿宋"/>
                <w:color w:val="000000"/>
                <w:szCs w:val="21"/>
              </w:rPr>
            </w:pPr>
            <w:r>
              <w:rPr>
                <w:rFonts w:hint="eastAsia" w:ascii="仿宋" w:hAnsi="仿宋" w:eastAsia="仿宋" w:cs="仿宋"/>
                <w:color w:val="000000"/>
                <w:szCs w:val="21"/>
              </w:rPr>
              <w:t>2.受评审方委托的分支网点服务人员数量（包括经销商、特约服务网点等外委分支服务机构的总人数）：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。受评审方自有的分支网点服务人员数量（包括在不同区域的分公司、服务站等提供服务的，非外委的人员）：</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rPr>
                <w:rFonts w:ascii="仿宋" w:hAnsi="仿宋" w:eastAsia="仿宋" w:cs="仿宋"/>
                <w:b/>
                <w:color w:val="000000"/>
                <w:szCs w:val="21"/>
              </w:rPr>
            </w:pPr>
            <w:r>
              <w:rPr>
                <w:rFonts w:hint="eastAsia" w:ascii="仿宋" w:hAnsi="仿宋" w:eastAsia="仿宋" w:cs="仿宋"/>
                <w:color w:val="000000"/>
                <w:szCs w:val="21"/>
              </w:rPr>
              <w:t>（</w:t>
            </w:r>
            <w:r>
              <w:rPr>
                <w:rFonts w:hint="eastAsia" w:ascii="仿宋" w:hAnsi="仿宋" w:eastAsia="仿宋" w:cs="仿宋"/>
                <w:b/>
                <w:color w:val="000000"/>
                <w:szCs w:val="21"/>
              </w:rPr>
              <w:t>注：自有的分支网点服务人员数量是包括在“2. 受评审方自有的服务体系相关人员数量”之中。）</w:t>
            </w:r>
          </w:p>
          <w:p>
            <w:pPr>
              <w:rPr>
                <w:rFonts w:ascii="仿宋" w:hAnsi="仿宋" w:eastAsia="仿宋" w:cs="仿宋"/>
                <w:szCs w:val="21"/>
              </w:rPr>
            </w:pPr>
            <w:r>
              <w:rPr>
                <w:rFonts w:hint="eastAsia" w:ascii="仿宋" w:hAnsi="仿宋" w:eastAsia="仿宋" w:cs="仿宋"/>
                <w:szCs w:val="21"/>
              </w:rPr>
              <w:t>3．产品销售/服务范围覆盖</w:t>
            </w:r>
            <w:r>
              <w:rPr>
                <w:rFonts w:hint="eastAsia" w:ascii="仿宋" w:hAnsi="仿宋" w:eastAsia="仿宋" w:cs="仿宋"/>
                <w:szCs w:val="21"/>
                <w:u w:val="single"/>
              </w:rPr>
              <w:t xml:space="preserve">      </w:t>
            </w:r>
            <w:r>
              <w:rPr>
                <w:rFonts w:hint="eastAsia" w:ascii="仿宋" w:hAnsi="仿宋" w:eastAsia="仿宋" w:cs="仿宋"/>
                <w:szCs w:val="21"/>
              </w:rPr>
              <w:t>省</w:t>
            </w:r>
            <w:r>
              <w:rPr>
                <w:rFonts w:hint="eastAsia" w:ascii="仿宋" w:hAnsi="仿宋" w:eastAsia="仿宋" w:cs="仿宋"/>
                <w:szCs w:val="21"/>
                <w:u w:val="single"/>
              </w:rPr>
              <w:t xml:space="preserve">        </w:t>
            </w:r>
            <w:r>
              <w:rPr>
                <w:rFonts w:hint="eastAsia" w:ascii="仿宋" w:hAnsi="仿宋" w:eastAsia="仿宋" w:cs="仿宋"/>
                <w:szCs w:val="21"/>
              </w:rPr>
              <w:t>市（在附件提供相应网点清单）。</w:t>
            </w:r>
          </w:p>
          <w:p>
            <w:pPr>
              <w:rPr>
                <w:rFonts w:ascii="仿宋" w:hAnsi="仿宋" w:eastAsia="仿宋" w:cs="仿宋"/>
                <w:szCs w:val="21"/>
              </w:rPr>
            </w:pPr>
            <w:r>
              <w:rPr>
                <w:rFonts w:hint="eastAsia" w:ascii="仿宋" w:hAnsi="仿宋" w:eastAsia="仿宋" w:cs="仿宋"/>
                <w:szCs w:val="21"/>
              </w:rPr>
              <w:t>4．产品主要销售区域在</w:t>
            </w:r>
            <w:r>
              <w:rPr>
                <w:rFonts w:hint="eastAsia" w:ascii="仿宋" w:hAnsi="仿宋" w:eastAsia="仿宋" w:cs="仿宋"/>
                <w:color w:val="000000"/>
                <w:szCs w:val="21"/>
                <w:u w:val="single"/>
              </w:rPr>
              <w:t xml:space="preserve">                                               。</w:t>
            </w:r>
          </w:p>
          <w:p>
            <w:pPr>
              <w:pStyle w:val="34"/>
              <w:widowControl w:val="0"/>
              <w:ind w:firstLine="0" w:firstLineChars="0"/>
              <w:rPr>
                <w:rFonts w:ascii="仿宋" w:hAnsi="仿宋" w:eastAsia="仿宋" w:cs="仿宋"/>
                <w:szCs w:val="21"/>
                <w:u w:val="single"/>
              </w:rPr>
            </w:pPr>
            <w:r>
              <w:rPr>
                <w:rFonts w:hint="eastAsia" w:ascii="仿宋" w:hAnsi="仿宋" w:eastAsia="仿宋" w:cs="仿宋"/>
                <w:szCs w:val="21"/>
              </w:rPr>
              <w:t>5．售后服务网点类型（网点全直属，全委托，或部分委托等）和数量：自建</w:t>
            </w:r>
            <w:r>
              <w:rPr>
                <w:rFonts w:hint="eastAsia" w:ascii="仿宋" w:hAnsi="仿宋" w:eastAsia="仿宋" w:cs="仿宋"/>
                <w:szCs w:val="21"/>
                <w:u w:val="single"/>
              </w:rPr>
              <w:t xml:space="preserve">      </w:t>
            </w:r>
            <w:r>
              <w:rPr>
                <w:rFonts w:hint="eastAsia" w:ascii="仿宋" w:hAnsi="仿宋" w:eastAsia="仿宋" w:cs="仿宋"/>
                <w:szCs w:val="21"/>
              </w:rPr>
              <w:t>（个）；委托</w:t>
            </w:r>
            <w:r>
              <w:rPr>
                <w:rFonts w:hint="eastAsia" w:ascii="仿宋" w:hAnsi="仿宋" w:eastAsia="仿宋" w:cs="仿宋"/>
                <w:szCs w:val="21"/>
                <w:u w:val="single"/>
              </w:rPr>
              <w:t xml:space="preserve">      </w:t>
            </w:r>
            <w:r>
              <w:rPr>
                <w:rFonts w:hint="eastAsia" w:ascii="仿宋" w:hAnsi="仿宋" w:eastAsia="仿宋" w:cs="仿宋"/>
                <w:szCs w:val="21"/>
              </w:rPr>
              <w:t>（个）；自建和委托的比例</w:t>
            </w:r>
            <w:r>
              <w:rPr>
                <w:rFonts w:hint="eastAsia" w:ascii="仿宋" w:hAnsi="仿宋" w:eastAsia="仿宋" w:cs="仿宋"/>
                <w:szCs w:val="21"/>
                <w:u w:val="single"/>
              </w:rPr>
              <w:t xml:space="preserve">           。</w:t>
            </w:r>
          </w:p>
          <w:p>
            <w:pPr>
              <w:pStyle w:val="34"/>
              <w:widowControl w:val="0"/>
              <w:ind w:firstLine="0" w:firstLineChars="0"/>
              <w:rPr>
                <w:rFonts w:ascii="仿宋" w:hAnsi="仿宋" w:eastAsia="仿宋" w:cs="仿宋"/>
                <w:color w:val="000000"/>
                <w:szCs w:val="21"/>
              </w:rPr>
            </w:pPr>
            <w:r>
              <w:rPr>
                <w:rFonts w:hint="eastAsia" w:ascii="仿宋" w:hAnsi="仿宋" w:eastAsia="仿宋" w:cs="仿宋"/>
                <w:color w:val="000000"/>
                <w:szCs w:val="21"/>
              </w:rPr>
              <w:t>（注：售后服务网点是提供下列有关服务活动的分支机构：</w:t>
            </w:r>
          </w:p>
          <w:p>
            <w:pPr>
              <w:pStyle w:val="34"/>
              <w:widowControl w:val="0"/>
              <w:ind w:firstLine="0" w:firstLineChars="0"/>
              <w:rPr>
                <w:rFonts w:ascii="仿宋" w:hAnsi="仿宋" w:eastAsia="仿宋" w:cs="仿宋"/>
                <w:color w:val="000000"/>
                <w:szCs w:val="21"/>
              </w:rPr>
            </w:pPr>
            <w:r>
              <w:rPr>
                <w:rFonts w:hint="eastAsia" w:ascii="仿宋" w:hAnsi="仿宋" w:eastAsia="仿宋" w:cs="仿宋"/>
                <w:color w:val="000000"/>
                <w:szCs w:val="21"/>
              </w:rPr>
              <w:t xml:space="preserve">    1）随合同签订而提供的活动，例如测量、规划、咨询、策划、设计等；</w:t>
            </w:r>
          </w:p>
          <w:p>
            <w:pPr>
              <w:pStyle w:val="34"/>
              <w:widowControl w:val="0"/>
              <w:rPr>
                <w:rFonts w:ascii="仿宋" w:hAnsi="仿宋" w:eastAsia="仿宋" w:cs="仿宋"/>
                <w:color w:val="000000"/>
                <w:szCs w:val="21"/>
              </w:rPr>
            </w:pPr>
            <w:r>
              <w:rPr>
                <w:rFonts w:hint="eastAsia" w:ascii="仿宋" w:hAnsi="仿宋" w:eastAsia="仿宋" w:cs="仿宋"/>
                <w:color w:val="000000"/>
                <w:szCs w:val="21"/>
              </w:rPr>
              <w:t>2）在商品售出到投入正常使用期间所涉及的活动，例如送货、安装、技术咨询与培训等；</w:t>
            </w:r>
          </w:p>
          <w:p>
            <w:pPr>
              <w:pStyle w:val="34"/>
              <w:widowControl w:val="0"/>
              <w:rPr>
                <w:rFonts w:ascii="仿宋" w:hAnsi="仿宋" w:eastAsia="仿宋" w:cs="仿宋"/>
                <w:color w:val="000000"/>
                <w:szCs w:val="21"/>
              </w:rPr>
            </w:pPr>
            <w:r>
              <w:rPr>
                <w:rFonts w:hint="eastAsia" w:ascii="仿宋" w:hAnsi="仿宋" w:eastAsia="仿宋" w:cs="仿宋"/>
                <w:color w:val="000000"/>
                <w:szCs w:val="21"/>
              </w:rPr>
              <w:t>3）商品质量涉及到的活动，例如退换、召回、维修、保养、检测、配件供应等；</w:t>
            </w:r>
          </w:p>
          <w:p>
            <w:pPr>
              <w:pStyle w:val="34"/>
              <w:widowControl w:val="0"/>
              <w:rPr>
                <w:rFonts w:ascii="仿宋" w:hAnsi="仿宋" w:eastAsia="仿宋" w:cs="仿宋"/>
                <w:color w:val="000000"/>
                <w:szCs w:val="21"/>
              </w:rPr>
            </w:pPr>
            <w:r>
              <w:rPr>
                <w:rFonts w:hint="eastAsia" w:ascii="仿宋" w:hAnsi="仿宋" w:eastAsia="仿宋" w:cs="仿宋"/>
                <w:color w:val="000000"/>
                <w:szCs w:val="21"/>
              </w:rPr>
              <w:t>4）以获得顾客反馈或维系顾客关系而开展的活动，例如满意度调查、顾客联谊、商品使用情况跟踪等；</w:t>
            </w:r>
          </w:p>
          <w:p>
            <w:pPr>
              <w:pStyle w:val="34"/>
              <w:widowControl w:val="0"/>
              <w:rPr>
                <w:rFonts w:ascii="仿宋" w:hAnsi="仿宋" w:eastAsia="仿宋" w:cs="仿宋"/>
                <w:color w:val="000000"/>
                <w:szCs w:val="21"/>
              </w:rPr>
            </w:pPr>
            <w:r>
              <w:rPr>
                <w:rFonts w:hint="eastAsia" w:ascii="仿宋" w:hAnsi="仿宋" w:eastAsia="仿宋" w:cs="仿宋"/>
                <w:color w:val="000000"/>
                <w:szCs w:val="21"/>
              </w:rPr>
              <w:t>5）以商品为基础，为顾客提供相关信息的活动，例如商品使用知识宣传、商品或服务文化宣传、网站或短信传递服务、新品推荐等；</w:t>
            </w:r>
          </w:p>
          <w:p>
            <w:pPr>
              <w:pStyle w:val="34"/>
              <w:widowControl w:val="0"/>
              <w:rPr>
                <w:rFonts w:ascii="仿宋" w:hAnsi="仿宋" w:eastAsia="仿宋" w:cs="仿宋"/>
                <w:color w:val="000000"/>
                <w:szCs w:val="21"/>
              </w:rPr>
            </w:pPr>
            <w:r>
              <w:rPr>
                <w:rFonts w:hint="eastAsia" w:ascii="仿宋" w:hAnsi="仿宋" w:eastAsia="仿宋" w:cs="仿宋"/>
                <w:color w:val="000000"/>
                <w:szCs w:val="21"/>
              </w:rPr>
              <w:t>6）在有形产品或设施基础上提供文化理念或相关服务的活动，例如景区、餐饮、酒店、商场的服务。）</w:t>
            </w:r>
          </w:p>
          <w:p>
            <w:pPr>
              <w:rPr>
                <w:rFonts w:ascii="仿宋" w:hAnsi="仿宋" w:eastAsia="仿宋" w:cs="仿宋"/>
                <w:szCs w:val="21"/>
              </w:rPr>
            </w:pPr>
            <w:r>
              <w:rPr>
                <w:rFonts w:hint="eastAsia" w:ascii="仿宋" w:hAnsi="仿宋" w:eastAsia="仿宋" w:cs="仿宋"/>
                <w:szCs w:val="21"/>
              </w:rPr>
              <w:t>6．近三年，是否获得过服务/顾客满意/品牌文化等方面的荣誉：</w:t>
            </w:r>
            <w:r>
              <w:rPr>
                <w:rFonts w:hint="eastAsia" w:ascii="仿宋" w:hAnsi="仿宋" w:eastAsia="仿宋" w:cs="仿宋"/>
                <w:color w:val="000000"/>
                <w:szCs w:val="21"/>
              </w:rPr>
              <w:sym w:font="Wingdings" w:char="F072"/>
            </w:r>
            <w:r>
              <w:rPr>
                <w:rFonts w:hint="eastAsia" w:ascii="仿宋" w:hAnsi="仿宋" w:eastAsia="仿宋" w:cs="仿宋"/>
                <w:szCs w:val="21"/>
              </w:rPr>
              <w:t xml:space="preserve">否    </w:t>
            </w:r>
            <w:r>
              <w:rPr>
                <w:rFonts w:hint="eastAsia" w:ascii="仿宋" w:hAnsi="仿宋" w:eastAsia="仿宋" w:cs="仿宋"/>
                <w:color w:val="000000"/>
                <w:szCs w:val="21"/>
              </w:rPr>
              <w:sym w:font="Wingdings" w:char="F072"/>
            </w:r>
            <w:r>
              <w:rPr>
                <w:rFonts w:hint="eastAsia" w:ascii="仿宋" w:hAnsi="仿宋" w:eastAsia="仿宋" w:cs="仿宋"/>
                <w:szCs w:val="21"/>
              </w:rPr>
              <w:t>是  具体有：</w:t>
            </w:r>
          </w:p>
          <w:p>
            <w:pPr>
              <w:rPr>
                <w:rFonts w:ascii="仿宋" w:hAnsi="仿宋" w:eastAsia="仿宋" w:cs="仿宋"/>
                <w:szCs w:val="21"/>
                <w:u w:val="single"/>
              </w:rPr>
            </w:pPr>
            <w:r>
              <w:rPr>
                <w:rFonts w:hint="eastAsia" w:ascii="仿宋" w:hAnsi="仿宋" w:eastAsia="仿宋" w:cs="仿宋"/>
                <w:szCs w:val="21"/>
                <w:u w:val="single"/>
              </w:rPr>
              <w:t xml:space="preserve">                                                                                  </w:t>
            </w:r>
          </w:p>
          <w:p>
            <w:pPr>
              <w:numPr>
                <w:ilvl w:val="0"/>
                <w:numId w:val="2"/>
              </w:numPr>
              <w:rPr>
                <w:rFonts w:ascii="仿宋" w:hAnsi="仿宋" w:eastAsia="仿宋" w:cs="仿宋"/>
                <w:szCs w:val="21"/>
              </w:rPr>
            </w:pPr>
            <w:r>
              <w:rPr>
                <w:rFonts w:hint="eastAsia" w:ascii="仿宋" w:hAnsi="仿宋" w:eastAsia="仿宋" w:cs="仿宋"/>
                <w:szCs w:val="21"/>
              </w:rPr>
              <w:t>请附上服务流程图：</w:t>
            </w:r>
          </w:p>
          <w:p>
            <w:pPr>
              <w:rPr>
                <w:rFonts w:ascii="仿宋" w:hAnsi="仿宋" w:eastAsia="仿宋" w:cs="仿宋"/>
                <w:szCs w:val="21"/>
              </w:rPr>
            </w:pPr>
          </w:p>
          <w:p>
            <w:pPr>
              <w:numPr>
                <w:ilvl w:val="0"/>
                <w:numId w:val="0"/>
              </w:numPr>
              <w:rPr>
                <w:rFonts w:ascii="仿宋" w:hAnsi="仿宋" w:eastAsia="仿宋" w:cs="仿宋"/>
                <w:szCs w:val="21"/>
                <w:u w:val="single"/>
              </w:rPr>
            </w:pPr>
            <w:bookmarkStart w:id="0" w:name="_GoBack"/>
            <w:bookmarkEnd w:id="0"/>
            <w:r>
              <w:rPr>
                <w:rFonts w:hint="eastAsia"/>
              </w:rPr>
              <w:t xml:space="preserve">8. </w:t>
            </w:r>
            <w:r>
              <w:rPr>
                <w:rFonts w:hint="eastAsia" w:ascii="仿宋" w:hAnsi="仿宋" w:eastAsia="仿宋" w:cs="仿宋"/>
                <w:szCs w:val="21"/>
              </w:rPr>
              <w:t>上年度企业对售后服务的投入经费（含员工薪酬及培训等）：</w:t>
            </w:r>
            <w:r>
              <w:rPr>
                <w:rFonts w:hint="eastAsia" w:ascii="仿宋" w:hAnsi="仿宋" w:eastAsia="仿宋" w:cs="仿宋"/>
                <w:szCs w:val="21"/>
                <w:u w:val="single"/>
              </w:rPr>
              <w:t xml:space="preserve">         </w:t>
            </w:r>
            <w:r>
              <w:rPr>
                <w:rFonts w:hint="eastAsia" w:ascii="仿宋" w:hAnsi="仿宋" w:eastAsia="仿宋" w:cs="仿宋"/>
                <w:szCs w:val="21"/>
              </w:rPr>
              <w:t>元；占销售额的</w:t>
            </w:r>
            <w:r>
              <w:rPr>
                <w:rFonts w:hint="eastAsia" w:ascii="仿宋" w:hAnsi="仿宋" w:eastAsia="仿宋" w:cs="仿宋"/>
                <w:szCs w:val="21"/>
                <w:u w:val="single"/>
              </w:rPr>
              <w:t xml:space="preserve">        </w:t>
            </w:r>
            <w:r>
              <w:rPr>
                <w:rFonts w:hint="eastAsia" w:ascii="仿宋" w:hAnsi="仿宋" w:eastAsia="仿宋" w:cs="仿宋"/>
                <w:szCs w:val="21"/>
              </w:rPr>
              <w:t>% ；</w:t>
            </w:r>
          </w:p>
          <w:p>
            <w:pPr>
              <w:tabs>
                <w:tab w:val="left" w:pos="406"/>
              </w:tabs>
              <w:rPr>
                <w:rFonts w:ascii="仿宋" w:hAnsi="仿宋" w:eastAsia="仿宋" w:cs="仿宋"/>
                <w:szCs w:val="21"/>
              </w:rPr>
            </w:pPr>
            <w:r>
              <w:rPr>
                <w:rFonts w:hint="eastAsia"/>
              </w:rPr>
              <w:t>9</w:t>
            </w:r>
            <w:r>
              <w:rPr>
                <w:rFonts w:hint="eastAsia" w:ascii="仿宋" w:hAnsi="仿宋" w:eastAsia="仿宋" w:cs="仿宋"/>
                <w:szCs w:val="21"/>
              </w:rPr>
              <w:t>.</w:t>
            </w:r>
            <w:r>
              <w:rPr>
                <w:rFonts w:hint="eastAsia"/>
              </w:rPr>
              <w:t xml:space="preserve"> </w:t>
            </w:r>
            <w:r>
              <w:rPr>
                <w:rFonts w:hint="eastAsia" w:ascii="仿宋" w:hAnsi="仿宋" w:eastAsia="仿宋" w:cs="仿宋"/>
                <w:szCs w:val="21"/>
              </w:rPr>
              <w:t>已获售后服务管理师资格证书的有</w:t>
            </w:r>
            <w:r>
              <w:rPr>
                <w:rFonts w:hint="eastAsia" w:ascii="仿宋" w:hAnsi="仿宋" w:eastAsia="仿宋" w:cs="仿宋"/>
                <w:szCs w:val="21"/>
                <w:u w:val="single"/>
              </w:rPr>
              <w:t xml:space="preserve">     </w:t>
            </w:r>
            <w:r>
              <w:rPr>
                <w:rFonts w:hint="eastAsia" w:ascii="仿宋" w:hAnsi="仿宋" w:eastAsia="仿宋" w:cs="仿宋"/>
                <w:szCs w:val="21"/>
              </w:rPr>
              <w:t>人，占服务管理人员的</w:t>
            </w:r>
            <w:r>
              <w:rPr>
                <w:rFonts w:hint="eastAsia" w:ascii="仿宋" w:hAnsi="仿宋" w:eastAsia="仿宋" w:cs="仿宋"/>
                <w:szCs w:val="21"/>
                <w:u w:val="single"/>
              </w:rPr>
              <w:t xml:space="preserve">      </w:t>
            </w:r>
            <w:r>
              <w:rPr>
                <w:rFonts w:hint="eastAsia" w:ascii="仿宋" w:hAnsi="仿宋" w:eastAsia="仿宋" w:cs="仿宋"/>
                <w:szCs w:val="21"/>
              </w:rPr>
              <w:t>%。</w:t>
            </w:r>
          </w:p>
          <w:p>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（注：服务管理人员指在组织总部在服务有关部门、服务有关环节和岗位的负责人，包括基层管理人员和中、高层管理人员，以及下属分公司、服务网点的管理人员。）</w:t>
            </w:r>
          </w:p>
          <w:p>
            <w:pPr>
              <w:jc w:val="center"/>
              <w:rPr>
                <w:rFonts w:ascii="宋体" w:hAnsi="宋体" w:cs="黑体"/>
                <w:sz w:val="48"/>
                <w:szCs w:val="48"/>
              </w:rPr>
            </w:pPr>
          </w:p>
        </w:tc>
      </w:tr>
    </w:tbl>
    <w:p>
      <w:pPr>
        <w:jc w:val="left"/>
        <w:rPr>
          <w:rFonts w:ascii="F2" w:hAnsi="F2" w:eastAsia="F2"/>
          <w:sz w:val="18"/>
        </w:rPr>
      </w:pPr>
    </w:p>
    <w:sectPr>
      <w:footerReference r:id="rId5" w:type="first"/>
      <w:headerReference r:id="rId3" w:type="default"/>
      <w:footerReference r:id="rId4" w:type="default"/>
      <w:pgSz w:w="11906" w:h="16838"/>
      <w:pgMar w:top="1276" w:right="1021" w:bottom="1134" w:left="1418" w:header="45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2">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jc w:val="center"/>
      <w:rPr>
        <w:b/>
        <w:bCs/>
      </w:rPr>
    </w:pPr>
    <w:r>
      <w:rPr>
        <w:rFonts w:hint="eastAsia"/>
        <w:b/>
        <w:bCs/>
        <w:lang w:eastAsia="zh-CN"/>
      </w:rPr>
      <w:t>中福</w:t>
    </w:r>
    <w:r>
      <w:rPr>
        <w:rFonts w:hint="eastAsia"/>
        <w:b/>
        <w:bCs/>
      </w:rPr>
      <w:t>-组织高速成长的专业合作伙伴</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jc w:val="center"/>
      <w:rPr>
        <w:b/>
        <w:bCs/>
      </w:rPr>
    </w:pPr>
    <w:r>
      <w:rPr>
        <w:rFonts w:hint="eastAsia"/>
        <w:b/>
        <w:bCs/>
        <w:lang w:eastAsia="zh-CN"/>
      </w:rPr>
      <w:t>中福</w:t>
    </w:r>
    <w:r>
      <w:rPr>
        <w:rFonts w:hint="eastAsia"/>
        <w:b/>
        <w:bCs/>
      </w:rPr>
      <w:t>-组织高速成长的专业合作伙伴</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黑体" w:eastAsia="黑体"/>
        <w:sz w:val="10"/>
        <w:szCs w:val="10"/>
      </w:rPr>
    </w:pPr>
    <w:r>
      <w:rPr>
        <w:rFonts w:hint="eastAsia" w:ascii="黑体" w:eastAsia="黑体"/>
        <w:lang w:eastAsia="zh-CN"/>
      </w:rPr>
      <w:t>中福认证（南京）有限公司</w:t>
    </w:r>
    <w:r>
      <w:rPr>
        <w:rFonts w:hint="eastAsia" w:ascii="黑体" w:eastAsia="黑体"/>
      </w:rPr>
      <w:t xml:space="preserve">                                             文件编号：</w:t>
    </w:r>
    <w:r>
      <w:rPr>
        <w:rFonts w:hint="eastAsia" w:ascii="宋体" w:hAnsi="宋体" w:eastAsia="黑体" w:cs="宋体"/>
        <w:b/>
        <w:bCs/>
        <w:szCs w:val="21"/>
        <w:lang w:eastAsia="zh-CN"/>
      </w:rPr>
      <w:t>ZF</w:t>
    </w:r>
    <w:r>
      <w:rPr>
        <w:rFonts w:hint="eastAsia" w:ascii="宋体" w:hAnsi="宋体" w:cs="宋体"/>
        <w:b/>
        <w:bCs/>
        <w:szCs w:val="21"/>
      </w:rPr>
      <w:t>/CX-01-07（第</w:t>
    </w:r>
    <w:r>
      <w:rPr>
        <w:rFonts w:hint="eastAsia"/>
      </w:rPr>
      <w:t>1</w:t>
    </w:r>
    <w:r>
      <w:rPr>
        <w:rFonts w:hint="eastAsia" w:ascii="宋体" w:hAnsi="宋体" w:cs="宋体"/>
        <w:b/>
        <w:bCs/>
        <w:szCs w:val="21"/>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73E1"/>
    <w:multiLevelType w:val="singleLevel"/>
    <w:tmpl w:val="D62B73E1"/>
    <w:lvl w:ilvl="0" w:tentative="0">
      <w:start w:val="7"/>
      <w:numFmt w:val="decimal"/>
      <w:suff w:val="space"/>
      <w:lvlText w:val="%1."/>
      <w:lvlJc w:val="left"/>
    </w:lvl>
  </w:abstractNum>
  <w:abstractNum w:abstractNumId="1">
    <w:nsid w:val="58BBD63E"/>
    <w:multiLevelType w:val="singleLevel"/>
    <w:tmpl w:val="58BBD63E"/>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CE8sE07oQ58O7nhdD/vT/BSWAWQ=" w:salt="P9dWuegUG5G2o9SzruIiDg=="/>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OWJjN2MyZmFmZGZhZTU5MjUwOWNhZWIyZTJlYzMifQ=="/>
  </w:docVars>
  <w:rsids>
    <w:rsidRoot w:val="00172A27"/>
    <w:rsid w:val="00002467"/>
    <w:rsid w:val="0000608B"/>
    <w:rsid w:val="000131C3"/>
    <w:rsid w:val="00020D64"/>
    <w:rsid w:val="000261C2"/>
    <w:rsid w:val="00035505"/>
    <w:rsid w:val="00040D65"/>
    <w:rsid w:val="00042FAE"/>
    <w:rsid w:val="000479C1"/>
    <w:rsid w:val="00050305"/>
    <w:rsid w:val="0005491B"/>
    <w:rsid w:val="00055B0B"/>
    <w:rsid w:val="00062EBD"/>
    <w:rsid w:val="0006496F"/>
    <w:rsid w:val="00066A25"/>
    <w:rsid w:val="00071693"/>
    <w:rsid w:val="000754C5"/>
    <w:rsid w:val="00082544"/>
    <w:rsid w:val="0008298C"/>
    <w:rsid w:val="0008305C"/>
    <w:rsid w:val="00094B2C"/>
    <w:rsid w:val="00096866"/>
    <w:rsid w:val="000A1773"/>
    <w:rsid w:val="000A2E8B"/>
    <w:rsid w:val="000B4B96"/>
    <w:rsid w:val="000B566A"/>
    <w:rsid w:val="000C0FA3"/>
    <w:rsid w:val="000C40AA"/>
    <w:rsid w:val="000C7645"/>
    <w:rsid w:val="000E7062"/>
    <w:rsid w:val="000F0D0C"/>
    <w:rsid w:val="000F3DA0"/>
    <w:rsid w:val="000F481B"/>
    <w:rsid w:val="000F6B12"/>
    <w:rsid w:val="00104851"/>
    <w:rsid w:val="00112571"/>
    <w:rsid w:val="0011500A"/>
    <w:rsid w:val="00122CFD"/>
    <w:rsid w:val="00123385"/>
    <w:rsid w:val="001245E8"/>
    <w:rsid w:val="0013149E"/>
    <w:rsid w:val="00141E2E"/>
    <w:rsid w:val="0015618A"/>
    <w:rsid w:val="00162F34"/>
    <w:rsid w:val="00164AA6"/>
    <w:rsid w:val="0016518A"/>
    <w:rsid w:val="00166ECA"/>
    <w:rsid w:val="00172A27"/>
    <w:rsid w:val="00173C2F"/>
    <w:rsid w:val="00176DF4"/>
    <w:rsid w:val="00177F8E"/>
    <w:rsid w:val="0019097F"/>
    <w:rsid w:val="00190FBD"/>
    <w:rsid w:val="00194F2C"/>
    <w:rsid w:val="00195B58"/>
    <w:rsid w:val="001A1C7C"/>
    <w:rsid w:val="001A7696"/>
    <w:rsid w:val="001B2466"/>
    <w:rsid w:val="001B6BEE"/>
    <w:rsid w:val="001C061B"/>
    <w:rsid w:val="001C77CC"/>
    <w:rsid w:val="001D7F94"/>
    <w:rsid w:val="001E404C"/>
    <w:rsid w:val="001E7A63"/>
    <w:rsid w:val="001F007D"/>
    <w:rsid w:val="001F1281"/>
    <w:rsid w:val="00204735"/>
    <w:rsid w:val="00212DAA"/>
    <w:rsid w:val="00214B4F"/>
    <w:rsid w:val="002154AE"/>
    <w:rsid w:val="0023243D"/>
    <w:rsid w:val="00235DF3"/>
    <w:rsid w:val="00241369"/>
    <w:rsid w:val="00241701"/>
    <w:rsid w:val="00242984"/>
    <w:rsid w:val="00246605"/>
    <w:rsid w:val="00246C12"/>
    <w:rsid w:val="00260D5E"/>
    <w:rsid w:val="00266221"/>
    <w:rsid w:val="0026765B"/>
    <w:rsid w:val="00271D6A"/>
    <w:rsid w:val="00274A65"/>
    <w:rsid w:val="00277180"/>
    <w:rsid w:val="00281E37"/>
    <w:rsid w:val="00286491"/>
    <w:rsid w:val="00291735"/>
    <w:rsid w:val="00296926"/>
    <w:rsid w:val="002A011E"/>
    <w:rsid w:val="002A0698"/>
    <w:rsid w:val="002A08C4"/>
    <w:rsid w:val="002A391D"/>
    <w:rsid w:val="002A44D3"/>
    <w:rsid w:val="002B5247"/>
    <w:rsid w:val="002D1B11"/>
    <w:rsid w:val="002E1943"/>
    <w:rsid w:val="002F3078"/>
    <w:rsid w:val="002F37EC"/>
    <w:rsid w:val="002F3BAA"/>
    <w:rsid w:val="00301B8E"/>
    <w:rsid w:val="00302AD7"/>
    <w:rsid w:val="00311BE5"/>
    <w:rsid w:val="00312C5E"/>
    <w:rsid w:val="0031345C"/>
    <w:rsid w:val="00317D0C"/>
    <w:rsid w:val="00320E36"/>
    <w:rsid w:val="003224D3"/>
    <w:rsid w:val="00326CC4"/>
    <w:rsid w:val="00326E68"/>
    <w:rsid w:val="00330AF8"/>
    <w:rsid w:val="00333F48"/>
    <w:rsid w:val="00334B64"/>
    <w:rsid w:val="00360EB0"/>
    <w:rsid w:val="003723C7"/>
    <w:rsid w:val="0037398D"/>
    <w:rsid w:val="003901EC"/>
    <w:rsid w:val="003906BF"/>
    <w:rsid w:val="00392611"/>
    <w:rsid w:val="00393040"/>
    <w:rsid w:val="003979C1"/>
    <w:rsid w:val="003A5BE1"/>
    <w:rsid w:val="003B3F50"/>
    <w:rsid w:val="003B7C9A"/>
    <w:rsid w:val="003C3535"/>
    <w:rsid w:val="003C38A1"/>
    <w:rsid w:val="003C3F1C"/>
    <w:rsid w:val="003C537A"/>
    <w:rsid w:val="003D10F1"/>
    <w:rsid w:val="003D5E59"/>
    <w:rsid w:val="003F1CA7"/>
    <w:rsid w:val="003F51CC"/>
    <w:rsid w:val="004029B9"/>
    <w:rsid w:val="004029E2"/>
    <w:rsid w:val="004133F4"/>
    <w:rsid w:val="004150F4"/>
    <w:rsid w:val="00416340"/>
    <w:rsid w:val="00434369"/>
    <w:rsid w:val="004474FA"/>
    <w:rsid w:val="00453F12"/>
    <w:rsid w:val="00464C96"/>
    <w:rsid w:val="00475EAF"/>
    <w:rsid w:val="00481395"/>
    <w:rsid w:val="004A2CD4"/>
    <w:rsid w:val="004A6B96"/>
    <w:rsid w:val="004B26D7"/>
    <w:rsid w:val="004C16C0"/>
    <w:rsid w:val="004E33DC"/>
    <w:rsid w:val="004E780C"/>
    <w:rsid w:val="005436B7"/>
    <w:rsid w:val="0054765F"/>
    <w:rsid w:val="00556C1B"/>
    <w:rsid w:val="00560C41"/>
    <w:rsid w:val="00560D24"/>
    <w:rsid w:val="00564090"/>
    <w:rsid w:val="0057055E"/>
    <w:rsid w:val="0057659D"/>
    <w:rsid w:val="00577453"/>
    <w:rsid w:val="00583E3E"/>
    <w:rsid w:val="00587296"/>
    <w:rsid w:val="0059588E"/>
    <w:rsid w:val="005A6CD9"/>
    <w:rsid w:val="005B2A70"/>
    <w:rsid w:val="005B61D5"/>
    <w:rsid w:val="005C013D"/>
    <w:rsid w:val="005C4B45"/>
    <w:rsid w:val="005D0293"/>
    <w:rsid w:val="005D0629"/>
    <w:rsid w:val="005D65A7"/>
    <w:rsid w:val="005F0F81"/>
    <w:rsid w:val="005F493C"/>
    <w:rsid w:val="00607E70"/>
    <w:rsid w:val="006159D0"/>
    <w:rsid w:val="006222B8"/>
    <w:rsid w:val="0062331F"/>
    <w:rsid w:val="00626B63"/>
    <w:rsid w:val="00630380"/>
    <w:rsid w:val="00630783"/>
    <w:rsid w:val="00632B01"/>
    <w:rsid w:val="0064283F"/>
    <w:rsid w:val="006433C8"/>
    <w:rsid w:val="00646CD2"/>
    <w:rsid w:val="00671D0C"/>
    <w:rsid w:val="00677D61"/>
    <w:rsid w:val="0068528B"/>
    <w:rsid w:val="00692BC3"/>
    <w:rsid w:val="006935D2"/>
    <w:rsid w:val="00696227"/>
    <w:rsid w:val="006A4222"/>
    <w:rsid w:val="006A5EF5"/>
    <w:rsid w:val="006B1C68"/>
    <w:rsid w:val="006B3C98"/>
    <w:rsid w:val="006B5041"/>
    <w:rsid w:val="006C3582"/>
    <w:rsid w:val="006C4562"/>
    <w:rsid w:val="006D7F60"/>
    <w:rsid w:val="006E2903"/>
    <w:rsid w:val="006E4365"/>
    <w:rsid w:val="006E5B2B"/>
    <w:rsid w:val="006F276A"/>
    <w:rsid w:val="006F6201"/>
    <w:rsid w:val="0070289B"/>
    <w:rsid w:val="00711C05"/>
    <w:rsid w:val="00712A06"/>
    <w:rsid w:val="00712C16"/>
    <w:rsid w:val="00714851"/>
    <w:rsid w:val="007218A9"/>
    <w:rsid w:val="007226B0"/>
    <w:rsid w:val="00723424"/>
    <w:rsid w:val="007244F7"/>
    <w:rsid w:val="00742CDB"/>
    <w:rsid w:val="00752547"/>
    <w:rsid w:val="00756DA5"/>
    <w:rsid w:val="0076378C"/>
    <w:rsid w:val="00766B5F"/>
    <w:rsid w:val="007753A8"/>
    <w:rsid w:val="007778EE"/>
    <w:rsid w:val="007860DF"/>
    <w:rsid w:val="007A1537"/>
    <w:rsid w:val="007A4813"/>
    <w:rsid w:val="007B47EC"/>
    <w:rsid w:val="007C55F7"/>
    <w:rsid w:val="007D0677"/>
    <w:rsid w:val="007D12DD"/>
    <w:rsid w:val="007D2D91"/>
    <w:rsid w:val="007F04D7"/>
    <w:rsid w:val="007F1BD5"/>
    <w:rsid w:val="007F2259"/>
    <w:rsid w:val="007F419C"/>
    <w:rsid w:val="007F6510"/>
    <w:rsid w:val="007F720C"/>
    <w:rsid w:val="00802266"/>
    <w:rsid w:val="00805A10"/>
    <w:rsid w:val="00807FD4"/>
    <w:rsid w:val="00812F22"/>
    <w:rsid w:val="0081370B"/>
    <w:rsid w:val="0081787D"/>
    <w:rsid w:val="0082329E"/>
    <w:rsid w:val="008321BE"/>
    <w:rsid w:val="0083289E"/>
    <w:rsid w:val="00843963"/>
    <w:rsid w:val="00846CE8"/>
    <w:rsid w:val="00856F24"/>
    <w:rsid w:val="0086256C"/>
    <w:rsid w:val="008673E8"/>
    <w:rsid w:val="00870C17"/>
    <w:rsid w:val="008811E0"/>
    <w:rsid w:val="008875AD"/>
    <w:rsid w:val="00893174"/>
    <w:rsid w:val="008A5251"/>
    <w:rsid w:val="008A7F22"/>
    <w:rsid w:val="008B629D"/>
    <w:rsid w:val="008C15F9"/>
    <w:rsid w:val="008D01EA"/>
    <w:rsid w:val="008D1E11"/>
    <w:rsid w:val="008D3969"/>
    <w:rsid w:val="008D763A"/>
    <w:rsid w:val="008E03D3"/>
    <w:rsid w:val="008F0D2B"/>
    <w:rsid w:val="008F193C"/>
    <w:rsid w:val="008F21B3"/>
    <w:rsid w:val="009022B3"/>
    <w:rsid w:val="009156BB"/>
    <w:rsid w:val="00922DF4"/>
    <w:rsid w:val="00926886"/>
    <w:rsid w:val="00934182"/>
    <w:rsid w:val="00936C8E"/>
    <w:rsid w:val="00953527"/>
    <w:rsid w:val="0096057F"/>
    <w:rsid w:val="009606FA"/>
    <w:rsid w:val="009622CE"/>
    <w:rsid w:val="00977110"/>
    <w:rsid w:val="009845F5"/>
    <w:rsid w:val="009854E3"/>
    <w:rsid w:val="00985AC9"/>
    <w:rsid w:val="00985CE9"/>
    <w:rsid w:val="00987419"/>
    <w:rsid w:val="0098789D"/>
    <w:rsid w:val="009920DB"/>
    <w:rsid w:val="009965F4"/>
    <w:rsid w:val="009A1E07"/>
    <w:rsid w:val="009A54C8"/>
    <w:rsid w:val="009B0832"/>
    <w:rsid w:val="009B10D5"/>
    <w:rsid w:val="009B21AC"/>
    <w:rsid w:val="009D1816"/>
    <w:rsid w:val="009D2808"/>
    <w:rsid w:val="009D294E"/>
    <w:rsid w:val="009D40CA"/>
    <w:rsid w:val="009D432D"/>
    <w:rsid w:val="009E1902"/>
    <w:rsid w:val="009E2256"/>
    <w:rsid w:val="009E5202"/>
    <w:rsid w:val="009F04BE"/>
    <w:rsid w:val="00A0295A"/>
    <w:rsid w:val="00A0466B"/>
    <w:rsid w:val="00A174CF"/>
    <w:rsid w:val="00A2052D"/>
    <w:rsid w:val="00A225A7"/>
    <w:rsid w:val="00A2334D"/>
    <w:rsid w:val="00A237D6"/>
    <w:rsid w:val="00A241BC"/>
    <w:rsid w:val="00A27ABD"/>
    <w:rsid w:val="00A35C96"/>
    <w:rsid w:val="00A43C25"/>
    <w:rsid w:val="00A452A3"/>
    <w:rsid w:val="00A56EB6"/>
    <w:rsid w:val="00A72A5A"/>
    <w:rsid w:val="00A75679"/>
    <w:rsid w:val="00A75FE7"/>
    <w:rsid w:val="00A83596"/>
    <w:rsid w:val="00A83AA8"/>
    <w:rsid w:val="00AA53A9"/>
    <w:rsid w:val="00AB232C"/>
    <w:rsid w:val="00AC6A82"/>
    <w:rsid w:val="00AD1E1A"/>
    <w:rsid w:val="00AD22B5"/>
    <w:rsid w:val="00AD3FD7"/>
    <w:rsid w:val="00AF079F"/>
    <w:rsid w:val="00AF2C85"/>
    <w:rsid w:val="00AF478D"/>
    <w:rsid w:val="00B157DA"/>
    <w:rsid w:val="00B21F01"/>
    <w:rsid w:val="00B32832"/>
    <w:rsid w:val="00B33BAF"/>
    <w:rsid w:val="00B3677D"/>
    <w:rsid w:val="00B376C2"/>
    <w:rsid w:val="00B42C25"/>
    <w:rsid w:val="00B4423B"/>
    <w:rsid w:val="00B52169"/>
    <w:rsid w:val="00B54C3E"/>
    <w:rsid w:val="00B557C8"/>
    <w:rsid w:val="00B56EB1"/>
    <w:rsid w:val="00B604E9"/>
    <w:rsid w:val="00B703BD"/>
    <w:rsid w:val="00B9040A"/>
    <w:rsid w:val="00B91222"/>
    <w:rsid w:val="00B93B74"/>
    <w:rsid w:val="00BA404E"/>
    <w:rsid w:val="00BC0028"/>
    <w:rsid w:val="00BC1688"/>
    <w:rsid w:val="00BC1FE9"/>
    <w:rsid w:val="00BC5E05"/>
    <w:rsid w:val="00BD02E6"/>
    <w:rsid w:val="00BD33FF"/>
    <w:rsid w:val="00BD3A8F"/>
    <w:rsid w:val="00BD555C"/>
    <w:rsid w:val="00BE01F6"/>
    <w:rsid w:val="00BE0667"/>
    <w:rsid w:val="00BF11A4"/>
    <w:rsid w:val="00BF4EC7"/>
    <w:rsid w:val="00C038A7"/>
    <w:rsid w:val="00C04BD7"/>
    <w:rsid w:val="00C063C2"/>
    <w:rsid w:val="00C07BCD"/>
    <w:rsid w:val="00C07DDF"/>
    <w:rsid w:val="00C133BD"/>
    <w:rsid w:val="00C14F8A"/>
    <w:rsid w:val="00C22A22"/>
    <w:rsid w:val="00C34F60"/>
    <w:rsid w:val="00C412D8"/>
    <w:rsid w:val="00C42FA7"/>
    <w:rsid w:val="00C44A99"/>
    <w:rsid w:val="00C74154"/>
    <w:rsid w:val="00C7587D"/>
    <w:rsid w:val="00C92EE6"/>
    <w:rsid w:val="00CA0B27"/>
    <w:rsid w:val="00CB582C"/>
    <w:rsid w:val="00CC4929"/>
    <w:rsid w:val="00CD041E"/>
    <w:rsid w:val="00CD3269"/>
    <w:rsid w:val="00CD361D"/>
    <w:rsid w:val="00CE1EEB"/>
    <w:rsid w:val="00CE240B"/>
    <w:rsid w:val="00CE2DF2"/>
    <w:rsid w:val="00CE31DC"/>
    <w:rsid w:val="00CE4752"/>
    <w:rsid w:val="00CF049C"/>
    <w:rsid w:val="00CF0EBD"/>
    <w:rsid w:val="00CF3DC4"/>
    <w:rsid w:val="00CF5347"/>
    <w:rsid w:val="00D0061A"/>
    <w:rsid w:val="00D00CB1"/>
    <w:rsid w:val="00D011C0"/>
    <w:rsid w:val="00D02E36"/>
    <w:rsid w:val="00D30759"/>
    <w:rsid w:val="00D4451C"/>
    <w:rsid w:val="00D4773E"/>
    <w:rsid w:val="00D57E1C"/>
    <w:rsid w:val="00D654E2"/>
    <w:rsid w:val="00D71133"/>
    <w:rsid w:val="00D736AD"/>
    <w:rsid w:val="00D77852"/>
    <w:rsid w:val="00D81383"/>
    <w:rsid w:val="00D954F4"/>
    <w:rsid w:val="00D95CB2"/>
    <w:rsid w:val="00D97048"/>
    <w:rsid w:val="00DB1E2B"/>
    <w:rsid w:val="00DB6177"/>
    <w:rsid w:val="00DC2F0E"/>
    <w:rsid w:val="00DC6368"/>
    <w:rsid w:val="00DC7958"/>
    <w:rsid w:val="00DD0963"/>
    <w:rsid w:val="00DD2C4E"/>
    <w:rsid w:val="00DE63F9"/>
    <w:rsid w:val="00DF4AD9"/>
    <w:rsid w:val="00DF654A"/>
    <w:rsid w:val="00DF7C28"/>
    <w:rsid w:val="00E01B88"/>
    <w:rsid w:val="00E12AF6"/>
    <w:rsid w:val="00E13B20"/>
    <w:rsid w:val="00E145D5"/>
    <w:rsid w:val="00E16BFB"/>
    <w:rsid w:val="00E207DB"/>
    <w:rsid w:val="00E26A81"/>
    <w:rsid w:val="00E33523"/>
    <w:rsid w:val="00E363C3"/>
    <w:rsid w:val="00E4112C"/>
    <w:rsid w:val="00E4764B"/>
    <w:rsid w:val="00E50937"/>
    <w:rsid w:val="00E65AE9"/>
    <w:rsid w:val="00E67D45"/>
    <w:rsid w:val="00E76552"/>
    <w:rsid w:val="00E76682"/>
    <w:rsid w:val="00E8193C"/>
    <w:rsid w:val="00E934C1"/>
    <w:rsid w:val="00E97A1C"/>
    <w:rsid w:val="00E97F42"/>
    <w:rsid w:val="00EB0CDF"/>
    <w:rsid w:val="00EC140B"/>
    <w:rsid w:val="00EC3E22"/>
    <w:rsid w:val="00EC40DD"/>
    <w:rsid w:val="00EC4275"/>
    <w:rsid w:val="00EC4D81"/>
    <w:rsid w:val="00EC60D5"/>
    <w:rsid w:val="00EC7E68"/>
    <w:rsid w:val="00ED1B87"/>
    <w:rsid w:val="00ED3E1B"/>
    <w:rsid w:val="00EE2C64"/>
    <w:rsid w:val="00F054F8"/>
    <w:rsid w:val="00F071A6"/>
    <w:rsid w:val="00F10CB8"/>
    <w:rsid w:val="00F1756C"/>
    <w:rsid w:val="00F201AD"/>
    <w:rsid w:val="00F224D5"/>
    <w:rsid w:val="00F24AA5"/>
    <w:rsid w:val="00F25200"/>
    <w:rsid w:val="00F302E1"/>
    <w:rsid w:val="00F463A7"/>
    <w:rsid w:val="00F574CC"/>
    <w:rsid w:val="00F60F9D"/>
    <w:rsid w:val="00F717DE"/>
    <w:rsid w:val="00F906F3"/>
    <w:rsid w:val="00F96FB4"/>
    <w:rsid w:val="00F97EB5"/>
    <w:rsid w:val="00FA36D6"/>
    <w:rsid w:val="00FA4EE0"/>
    <w:rsid w:val="00FB2123"/>
    <w:rsid w:val="00FB4CA9"/>
    <w:rsid w:val="00FC2E92"/>
    <w:rsid w:val="00FC7DBF"/>
    <w:rsid w:val="00FD2BDB"/>
    <w:rsid w:val="00FD65B0"/>
    <w:rsid w:val="00FD69ED"/>
    <w:rsid w:val="00FE33F5"/>
    <w:rsid w:val="00FE44C8"/>
    <w:rsid w:val="00FF7A8C"/>
    <w:rsid w:val="013D0A8B"/>
    <w:rsid w:val="015D098D"/>
    <w:rsid w:val="042D4E48"/>
    <w:rsid w:val="047B5A4E"/>
    <w:rsid w:val="04A65F9C"/>
    <w:rsid w:val="04B61A18"/>
    <w:rsid w:val="05253E85"/>
    <w:rsid w:val="05A77FA8"/>
    <w:rsid w:val="05C017FD"/>
    <w:rsid w:val="075809C8"/>
    <w:rsid w:val="08F92076"/>
    <w:rsid w:val="0A9D7079"/>
    <w:rsid w:val="0B9C7FF8"/>
    <w:rsid w:val="0C981B80"/>
    <w:rsid w:val="0E1149A3"/>
    <w:rsid w:val="125F2141"/>
    <w:rsid w:val="14730878"/>
    <w:rsid w:val="15445665"/>
    <w:rsid w:val="185400C8"/>
    <w:rsid w:val="1C0C714B"/>
    <w:rsid w:val="1C8104D7"/>
    <w:rsid w:val="1DF32611"/>
    <w:rsid w:val="20310FC2"/>
    <w:rsid w:val="21DC493E"/>
    <w:rsid w:val="225F0FF7"/>
    <w:rsid w:val="22917AF8"/>
    <w:rsid w:val="22FA1469"/>
    <w:rsid w:val="239F6981"/>
    <w:rsid w:val="262D6675"/>
    <w:rsid w:val="26752DA1"/>
    <w:rsid w:val="27EE4305"/>
    <w:rsid w:val="28453655"/>
    <w:rsid w:val="285323EE"/>
    <w:rsid w:val="29D07D96"/>
    <w:rsid w:val="2C382D1F"/>
    <w:rsid w:val="2CE91EAB"/>
    <w:rsid w:val="2D964C70"/>
    <w:rsid w:val="2F2B4073"/>
    <w:rsid w:val="2F98200B"/>
    <w:rsid w:val="2FCA58A1"/>
    <w:rsid w:val="30A51C37"/>
    <w:rsid w:val="31594303"/>
    <w:rsid w:val="31AC7742"/>
    <w:rsid w:val="321D3D5D"/>
    <w:rsid w:val="322909A7"/>
    <w:rsid w:val="33F928AD"/>
    <w:rsid w:val="34B8768B"/>
    <w:rsid w:val="36304A00"/>
    <w:rsid w:val="366B17B0"/>
    <w:rsid w:val="371E17FE"/>
    <w:rsid w:val="394C6192"/>
    <w:rsid w:val="3AB807D8"/>
    <w:rsid w:val="3BEE16E1"/>
    <w:rsid w:val="3CE816FA"/>
    <w:rsid w:val="3D865105"/>
    <w:rsid w:val="3E4E1424"/>
    <w:rsid w:val="3F2B640D"/>
    <w:rsid w:val="3F902AD9"/>
    <w:rsid w:val="3FA65D23"/>
    <w:rsid w:val="456F0AE0"/>
    <w:rsid w:val="478A1EC7"/>
    <w:rsid w:val="4AB03106"/>
    <w:rsid w:val="4B8E7FEC"/>
    <w:rsid w:val="4BF91035"/>
    <w:rsid w:val="4C315FFE"/>
    <w:rsid w:val="4C4D493D"/>
    <w:rsid w:val="4C690473"/>
    <w:rsid w:val="4DB21E54"/>
    <w:rsid w:val="4E3759C4"/>
    <w:rsid w:val="5069558E"/>
    <w:rsid w:val="50EF448C"/>
    <w:rsid w:val="538803B6"/>
    <w:rsid w:val="54343FF7"/>
    <w:rsid w:val="575E048E"/>
    <w:rsid w:val="58610700"/>
    <w:rsid w:val="5A547EB6"/>
    <w:rsid w:val="5B204544"/>
    <w:rsid w:val="5B2633D4"/>
    <w:rsid w:val="5C635F23"/>
    <w:rsid w:val="5D6A155C"/>
    <w:rsid w:val="5DE128F1"/>
    <w:rsid w:val="5EF90429"/>
    <w:rsid w:val="5F212905"/>
    <w:rsid w:val="63B90263"/>
    <w:rsid w:val="64C21462"/>
    <w:rsid w:val="68307A2D"/>
    <w:rsid w:val="683E5A7B"/>
    <w:rsid w:val="696D0884"/>
    <w:rsid w:val="6ACB258E"/>
    <w:rsid w:val="6BE20CC7"/>
    <w:rsid w:val="6C214006"/>
    <w:rsid w:val="6D261F5B"/>
    <w:rsid w:val="6D375037"/>
    <w:rsid w:val="6EBE3B82"/>
    <w:rsid w:val="6F022444"/>
    <w:rsid w:val="6F2A38E2"/>
    <w:rsid w:val="6F5D16F5"/>
    <w:rsid w:val="711C47C4"/>
    <w:rsid w:val="721303C4"/>
    <w:rsid w:val="77DC4FC5"/>
    <w:rsid w:val="78063DED"/>
    <w:rsid w:val="78087412"/>
    <w:rsid w:val="788158F6"/>
    <w:rsid w:val="78E95730"/>
    <w:rsid w:val="7C502A58"/>
    <w:rsid w:val="7F66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name="annotation text" w:locked="1"/>
    <w:lsdException w:qFormat="1" w:unhideWhenUsed="0" w:uiPriority="0"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ocked="1"/>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outlineLvl w:val="0"/>
    </w:pPr>
    <w:rPr>
      <w:b/>
      <w:i/>
      <w:sz w:val="44"/>
      <w:szCs w:val="20"/>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locked/>
    <w:uiPriority w:val="0"/>
    <w:pPr>
      <w:jc w:val="left"/>
    </w:pPr>
  </w:style>
  <w:style w:type="paragraph" w:styleId="4">
    <w:name w:val="Body Text 3"/>
    <w:basedOn w:val="1"/>
    <w:locked/>
    <w:uiPriority w:val="0"/>
    <w:pPr>
      <w:spacing w:line="240" w:lineRule="atLeast"/>
    </w:pPr>
    <w:rPr>
      <w:rFonts w:ascii="仿宋_GB2312" w:hAnsi="宋体" w:eastAsia="仿宋_GB2312"/>
      <w:sz w:val="24"/>
    </w:rPr>
  </w:style>
  <w:style w:type="paragraph" w:styleId="5">
    <w:name w:val="Body Text"/>
    <w:basedOn w:val="1"/>
    <w:qFormat/>
    <w:locked/>
    <w:uiPriority w:val="0"/>
    <w:rPr>
      <w:rFonts w:ascii="仿宋_GB2312" w:eastAsia="仿宋_GB2312"/>
      <w:sz w:val="28"/>
    </w:rPr>
  </w:style>
  <w:style w:type="paragraph" w:styleId="6">
    <w:name w:val="Body Text Indent"/>
    <w:basedOn w:val="1"/>
    <w:qFormat/>
    <w:locked/>
    <w:uiPriority w:val="0"/>
    <w:pPr>
      <w:spacing w:line="240" w:lineRule="atLeast"/>
      <w:ind w:right="362" w:firstLine="480" w:firstLineChars="200"/>
    </w:pPr>
    <w:rPr>
      <w:rFonts w:ascii="仿宋_GB2312" w:hAnsi="宋体" w:eastAsia="仿宋_GB2312"/>
      <w:sz w:val="24"/>
    </w:rPr>
  </w:style>
  <w:style w:type="paragraph" w:styleId="7">
    <w:name w:val="Block Text"/>
    <w:basedOn w:val="1"/>
    <w:qFormat/>
    <w:locked/>
    <w:uiPriority w:val="0"/>
    <w:pPr>
      <w:spacing w:line="320" w:lineRule="atLeast"/>
      <w:ind w:left="420" w:right="26"/>
    </w:pPr>
    <w:rPr>
      <w:rFonts w:hint="eastAsia" w:ascii="楷体" w:eastAsia="楷体"/>
      <w:sz w:val="24"/>
      <w:szCs w:val="20"/>
    </w:rPr>
  </w:style>
  <w:style w:type="paragraph" w:styleId="8">
    <w:name w:val="Plain Text"/>
    <w:basedOn w:val="1"/>
    <w:link w:val="27"/>
    <w:qFormat/>
    <w:locked/>
    <w:uiPriority w:val="0"/>
    <w:rPr>
      <w:rFonts w:ascii="宋体" w:hAnsi="Courier New"/>
      <w:kern w:val="0"/>
      <w:sz w:val="20"/>
      <w:szCs w:val="20"/>
    </w:rPr>
  </w:style>
  <w:style w:type="paragraph" w:styleId="9">
    <w:name w:val="Date"/>
    <w:basedOn w:val="1"/>
    <w:next w:val="1"/>
    <w:link w:val="25"/>
    <w:qFormat/>
    <w:locked/>
    <w:uiPriority w:val="0"/>
    <w:rPr>
      <w:sz w:val="24"/>
    </w:rPr>
  </w:style>
  <w:style w:type="paragraph" w:styleId="10">
    <w:name w:val="Body Text Indent 2"/>
    <w:basedOn w:val="1"/>
    <w:qFormat/>
    <w:locked/>
    <w:uiPriority w:val="0"/>
    <w:pPr>
      <w:tabs>
        <w:tab w:val="left" w:pos="360"/>
      </w:tabs>
      <w:spacing w:line="420" w:lineRule="exact"/>
      <w:ind w:left="1576" w:leftChars="181" w:hanging="1196" w:hangingChars="427"/>
    </w:pPr>
    <w:rPr>
      <w:rFonts w:ascii="仿宋_GB2312" w:eastAsia="仿宋_GB2312"/>
      <w:sz w:val="28"/>
    </w:rPr>
  </w:style>
  <w:style w:type="paragraph" w:styleId="11">
    <w:name w:val="Balloon Text"/>
    <w:basedOn w:val="1"/>
    <w:semiHidden/>
    <w:qFormat/>
    <w:locked/>
    <w:uiPriority w:val="0"/>
    <w:rPr>
      <w:sz w:val="18"/>
      <w:szCs w:val="18"/>
    </w:rPr>
  </w:style>
  <w:style w:type="paragraph" w:styleId="12">
    <w:name w:val="footer"/>
    <w:basedOn w:val="1"/>
    <w:link w:val="28"/>
    <w:qFormat/>
    <w:locked/>
    <w:uiPriority w:val="99"/>
    <w:pPr>
      <w:tabs>
        <w:tab w:val="center" w:pos="4153"/>
        <w:tab w:val="right" w:pos="8306"/>
      </w:tabs>
      <w:snapToGrid w:val="0"/>
      <w:jc w:val="left"/>
    </w:pPr>
    <w:rPr>
      <w:sz w:val="18"/>
      <w:szCs w:val="18"/>
    </w:rPr>
  </w:style>
  <w:style w:type="paragraph" w:styleId="13">
    <w:name w:val="header"/>
    <w:basedOn w:val="1"/>
    <w:qFormat/>
    <w:locked/>
    <w:uiPriority w:val="0"/>
    <w:pPr>
      <w:tabs>
        <w:tab w:val="center" w:pos="4153"/>
        <w:tab w:val="right" w:pos="8306"/>
      </w:tabs>
      <w:snapToGrid w:val="0"/>
      <w:jc w:val="center"/>
    </w:pPr>
    <w:rPr>
      <w:sz w:val="18"/>
      <w:szCs w:val="18"/>
    </w:rPr>
  </w:style>
  <w:style w:type="paragraph" w:styleId="14">
    <w:name w:val="Body Text Indent 3"/>
    <w:basedOn w:val="1"/>
    <w:qFormat/>
    <w:locked/>
    <w:uiPriority w:val="0"/>
    <w:pPr>
      <w:ind w:firstLine="600" w:firstLineChars="200"/>
    </w:pPr>
    <w:rPr>
      <w:rFonts w:eastAsia="仿宋_GB2312"/>
      <w:sz w:val="30"/>
      <w:szCs w:val="20"/>
    </w:rPr>
  </w:style>
  <w:style w:type="paragraph" w:styleId="15">
    <w:name w:val="Body Text 2"/>
    <w:basedOn w:val="1"/>
    <w:qFormat/>
    <w:locked/>
    <w:uiPriority w:val="0"/>
    <w:pPr>
      <w:jc w:val="center"/>
    </w:pPr>
    <w:rPr>
      <w:rFonts w:ascii="仿宋_GB2312" w:eastAsia="仿宋_GB2312"/>
      <w:sz w:val="24"/>
    </w:rPr>
  </w:style>
  <w:style w:type="paragraph" w:styleId="16">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locked/>
    <w:uiPriority w:val="0"/>
    <w:pPr>
      <w:spacing w:before="240" w:after="60"/>
      <w:jc w:val="center"/>
      <w:outlineLvl w:val="0"/>
    </w:pPr>
    <w:rPr>
      <w:rFonts w:ascii="Cambria" w:hAnsi="Cambria"/>
      <w:b/>
      <w:bCs/>
      <w:sz w:val="32"/>
      <w:szCs w:val="32"/>
    </w:rPr>
  </w:style>
  <w:style w:type="paragraph" w:styleId="18">
    <w:name w:val="annotation subject"/>
    <w:basedOn w:val="3"/>
    <w:next w:val="3"/>
    <w:semiHidden/>
    <w:qFormat/>
    <w:locked/>
    <w:uiPriority w:val="0"/>
    <w:rPr>
      <w:b/>
      <w:bCs/>
    </w:rPr>
  </w:style>
  <w:style w:type="table" w:styleId="20">
    <w:name w:val="Table Grid"/>
    <w:basedOn w:val="1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locked/>
    <w:uiPriority w:val="0"/>
  </w:style>
  <w:style w:type="character" w:styleId="23">
    <w:name w:val="Hyperlink"/>
    <w:qFormat/>
    <w:locked/>
    <w:uiPriority w:val="0"/>
    <w:rPr>
      <w:color w:val="0000FF"/>
      <w:u w:val="single"/>
    </w:rPr>
  </w:style>
  <w:style w:type="character" w:styleId="24">
    <w:name w:val="annotation reference"/>
    <w:semiHidden/>
    <w:qFormat/>
    <w:locked/>
    <w:uiPriority w:val="0"/>
    <w:rPr>
      <w:sz w:val="21"/>
      <w:szCs w:val="21"/>
    </w:rPr>
  </w:style>
  <w:style w:type="character" w:customStyle="1" w:styleId="25">
    <w:name w:val="日期 Char"/>
    <w:link w:val="9"/>
    <w:qFormat/>
    <w:uiPriority w:val="0"/>
    <w:rPr>
      <w:kern w:val="2"/>
      <w:sz w:val="24"/>
      <w:szCs w:val="24"/>
    </w:rPr>
  </w:style>
  <w:style w:type="character" w:customStyle="1" w:styleId="26">
    <w:name w:val="日期 Char1"/>
    <w:qFormat/>
    <w:locked/>
    <w:uiPriority w:val="0"/>
    <w:rPr>
      <w:kern w:val="2"/>
      <w:sz w:val="21"/>
      <w:szCs w:val="24"/>
    </w:rPr>
  </w:style>
  <w:style w:type="character" w:customStyle="1" w:styleId="27">
    <w:name w:val="纯文本 Char"/>
    <w:link w:val="8"/>
    <w:qFormat/>
    <w:uiPriority w:val="0"/>
    <w:rPr>
      <w:rFonts w:ascii="宋体" w:hAnsi="Courier New"/>
    </w:rPr>
  </w:style>
  <w:style w:type="character" w:customStyle="1" w:styleId="28">
    <w:name w:val="页脚 Char"/>
    <w:link w:val="12"/>
    <w:qFormat/>
    <w:uiPriority w:val="99"/>
    <w:rPr>
      <w:kern w:val="2"/>
      <w:sz w:val="18"/>
      <w:szCs w:val="18"/>
    </w:rPr>
  </w:style>
  <w:style w:type="paragraph" w:customStyle="1" w:styleId="29">
    <w:name w:val="Char Char Char Char"/>
    <w:basedOn w:val="1"/>
    <w:qFormat/>
    <w:locked/>
    <w:uiPriority w:val="0"/>
    <w:pPr>
      <w:tabs>
        <w:tab w:val="left" w:pos="360"/>
      </w:tabs>
    </w:pPr>
    <w:rPr>
      <w:sz w:val="24"/>
    </w:rPr>
  </w:style>
  <w:style w:type="paragraph" w:styleId="30">
    <w:name w:val="List Paragraph"/>
    <w:basedOn w:val="1"/>
    <w:qFormat/>
    <w:locked/>
    <w:uiPriority w:val="34"/>
    <w:pPr>
      <w:ind w:firstLine="420" w:firstLineChars="200"/>
    </w:pPr>
  </w:style>
  <w:style w:type="paragraph" w:customStyle="1" w:styleId="31">
    <w:name w:val="_Style 30"/>
    <w:semiHidden/>
    <w:qFormat/>
    <w:locked/>
    <w:uiPriority w:val="99"/>
    <w:rPr>
      <w:rFonts w:ascii="Times New Roman" w:hAnsi="Times New Roman" w:eastAsia="宋体" w:cs="Times New Roman"/>
      <w:kern w:val="2"/>
      <w:sz w:val="21"/>
      <w:szCs w:val="24"/>
      <w:lang w:val="en-US" w:eastAsia="zh-CN" w:bidi="ar-SA"/>
    </w:rPr>
  </w:style>
  <w:style w:type="paragraph" w:customStyle="1" w:styleId="32">
    <w:name w:val="样式1"/>
    <w:basedOn w:val="12"/>
    <w:qFormat/>
    <w:locked/>
    <w:uiPriority w:val="0"/>
    <w:pPr>
      <w:framePr w:hSpace="181" w:vSpace="181" w:wrap="notBeside" w:vAnchor="text" w:hAnchor="text" w:y="1"/>
      <w:jc w:val="both"/>
    </w:pPr>
    <w:rPr>
      <w:rFonts w:ascii="黑体" w:hAnsi="华文中宋" w:eastAsia="黑体"/>
      <w:bCs/>
      <w:sz w:val="15"/>
    </w:rPr>
  </w:style>
  <w:style w:type="paragraph" w:customStyle="1" w:styleId="33">
    <w:name w:val="Char Char1 Char Char Char Char Char Char Char Char"/>
    <w:basedOn w:val="1"/>
    <w:qFormat/>
    <w:locked/>
    <w:uiPriority w:val="0"/>
    <w:pPr>
      <w:widowControl/>
      <w:spacing w:after="160" w:line="240" w:lineRule="exact"/>
      <w:jc w:val="left"/>
    </w:pPr>
    <w:rPr>
      <w:rFonts w:ascii="Verdana" w:hAnsi="Verdana" w:eastAsia="仿宋_GB2312" w:cs="宋体"/>
      <w:kern w:val="0"/>
      <w:sz w:val="20"/>
      <w:szCs w:val="20"/>
      <w:lang w:eastAsia="en-US"/>
    </w:rPr>
  </w:style>
  <w:style w:type="paragraph" w:customStyle="1" w:styleId="34">
    <w:name w:val="段"/>
    <w:qFormat/>
    <w:locked/>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3792</Words>
  <Characters>3987</Characters>
  <Lines>38</Lines>
  <Paragraphs>10</Paragraphs>
  <TotalTime>6</TotalTime>
  <ScaleCrop>false</ScaleCrop>
  <LinksUpToDate>false</LinksUpToDate>
  <CharactersWithSpaces>5041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2022-05-17T07:38:00Z</dcterms:created>
  <dc:creator>lww</dc:creator>
  <cp:lastModifiedBy>admin</cp:lastModifiedBy>
  <cp:lastPrinted>2016-06-04T05:53:00Z</cp:lastPrinted>
  <dcterms:modified xsi:type="dcterms:W3CDTF">2022-08-30T08:08:53Z</dcterms:modified>
  <dc:title>项目号：CQM-     -      -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3B0BCDA1EAAF4AF594B8ACEB50541393</vt:lpwstr>
  </property>
</Properties>
</file>